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3F59" w14:textId="77777777" w:rsidR="00227A4A" w:rsidRDefault="00607C4D" w:rsidP="00227A4A">
      <w:pPr>
        <w:pStyle w:val="Nagwek1"/>
        <w:rPr>
          <w:rFonts w:ascii="Calibri" w:hAnsi="Calibri"/>
          <w:color w:val="F79646"/>
          <w:sz w:val="28"/>
          <w:szCs w:val="28"/>
        </w:rPr>
      </w:pPr>
      <w:bookmarkStart w:id="0" w:name="_Toc467037934"/>
      <w:r w:rsidRPr="0065514A">
        <w:rPr>
          <w:rFonts w:ascii="Calibri" w:hAnsi="Calibri"/>
          <w:color w:val="F79646"/>
          <w:sz w:val="36"/>
          <w:szCs w:val="36"/>
        </w:rPr>
        <w:t xml:space="preserve">SZCZEGÓŁOWA </w:t>
      </w:r>
      <w:r w:rsidR="00C32C96" w:rsidRPr="0065514A">
        <w:rPr>
          <w:rFonts w:ascii="Calibri" w:hAnsi="Calibri"/>
          <w:color w:val="F79646"/>
          <w:sz w:val="36"/>
          <w:szCs w:val="36"/>
        </w:rPr>
        <w:t xml:space="preserve">SPECYFIKACJA TECHNICZNA </w:t>
      </w:r>
      <w:r w:rsidRPr="0065514A">
        <w:rPr>
          <w:rFonts w:ascii="Calibri" w:hAnsi="Calibri"/>
          <w:color w:val="F79646"/>
          <w:sz w:val="36"/>
          <w:szCs w:val="36"/>
        </w:rPr>
        <w:br/>
      </w:r>
      <w:r w:rsidRPr="0065514A">
        <w:rPr>
          <w:rFonts w:ascii="Calibri" w:hAnsi="Calibri"/>
          <w:color w:val="F79646"/>
          <w:sz w:val="36"/>
          <w:szCs w:val="36"/>
        </w:rPr>
        <w:br/>
      </w:r>
      <w:r w:rsidRPr="0065514A">
        <w:rPr>
          <w:rFonts w:ascii="Calibri" w:hAnsi="Calibri"/>
          <w:color w:val="F79646"/>
          <w:sz w:val="28"/>
          <w:szCs w:val="28"/>
        </w:rPr>
        <w:t>B.0</w:t>
      </w:r>
      <w:r w:rsidR="0094474B" w:rsidRPr="0065514A">
        <w:rPr>
          <w:rFonts w:ascii="Calibri" w:hAnsi="Calibri"/>
          <w:color w:val="F79646"/>
          <w:sz w:val="28"/>
          <w:szCs w:val="28"/>
        </w:rPr>
        <w:t>8</w:t>
      </w:r>
      <w:r w:rsidRPr="0065514A">
        <w:rPr>
          <w:rFonts w:ascii="Calibri" w:hAnsi="Calibri"/>
          <w:color w:val="F79646"/>
          <w:sz w:val="28"/>
          <w:szCs w:val="28"/>
        </w:rPr>
        <w:t xml:space="preserve"> </w:t>
      </w:r>
      <w:r w:rsidR="00CC3FFE" w:rsidRPr="0065514A">
        <w:rPr>
          <w:rFonts w:ascii="Calibri" w:hAnsi="Calibri"/>
          <w:color w:val="F79646"/>
          <w:sz w:val="28"/>
          <w:szCs w:val="28"/>
        </w:rPr>
        <w:t>POKRYCI</w:t>
      </w:r>
      <w:r w:rsidR="00024C29" w:rsidRPr="0065514A">
        <w:rPr>
          <w:rFonts w:ascii="Calibri" w:hAnsi="Calibri"/>
          <w:color w:val="F79646"/>
          <w:sz w:val="28"/>
          <w:szCs w:val="28"/>
        </w:rPr>
        <w:t>E</w:t>
      </w:r>
      <w:r w:rsidR="00CC3FFE" w:rsidRPr="0065514A">
        <w:rPr>
          <w:rFonts w:ascii="Calibri" w:hAnsi="Calibri"/>
          <w:color w:val="F79646"/>
          <w:sz w:val="28"/>
          <w:szCs w:val="28"/>
        </w:rPr>
        <w:t xml:space="preserve"> DACH</w:t>
      </w:r>
      <w:r w:rsidR="00024C29" w:rsidRPr="0065514A">
        <w:rPr>
          <w:rFonts w:ascii="Calibri" w:hAnsi="Calibri"/>
          <w:color w:val="F79646"/>
          <w:sz w:val="28"/>
          <w:szCs w:val="28"/>
        </w:rPr>
        <w:t>U</w:t>
      </w:r>
    </w:p>
    <w:p w14:paraId="41911FD6" w14:textId="77777777" w:rsidR="00772AC6" w:rsidRDefault="00772AC6" w:rsidP="00772AC6">
      <w:pPr>
        <w:autoSpaceDE w:val="0"/>
        <w:autoSpaceDN w:val="0"/>
        <w:adjustRightInd w:val="0"/>
        <w:spacing w:line="360" w:lineRule="auto"/>
        <w:jc w:val="center"/>
        <w:rPr>
          <w:rFonts w:ascii="Calibri" w:eastAsia="Calibri" w:hAnsi="Calibri" w:cs="Arial"/>
          <w:b/>
          <w:bCs/>
          <w:color w:val="F79646"/>
          <w:sz w:val="24"/>
          <w:szCs w:val="24"/>
          <w:lang w:eastAsia="en-US"/>
        </w:rPr>
      </w:pPr>
      <w:r>
        <w:rPr>
          <w:rFonts w:ascii="Calibri" w:eastAsia="Calibri" w:hAnsi="Calibri" w:cs="Arial"/>
          <w:b/>
          <w:bCs/>
          <w:color w:val="F79646"/>
          <w:sz w:val="24"/>
          <w:szCs w:val="24"/>
          <w:lang w:eastAsia="en-US"/>
        </w:rPr>
        <w:t>KOD CPV 45261000-4</w:t>
      </w:r>
    </w:p>
    <w:p w14:paraId="777F1ACC" w14:textId="77777777" w:rsidR="00772AC6" w:rsidRPr="00772AC6" w:rsidRDefault="00772AC6" w:rsidP="00772AC6"/>
    <w:p w14:paraId="6233FDF1" w14:textId="77777777" w:rsidR="003A77C2" w:rsidRPr="00551EE2" w:rsidRDefault="003A77C2" w:rsidP="003A77C2">
      <w:pPr>
        <w:pStyle w:val="strTytuowa1"/>
        <w:rPr>
          <w:rFonts w:ascii="Calibri" w:hAnsi="Calibri"/>
          <w:b/>
        </w:rPr>
      </w:pPr>
      <w:bookmarkStart w:id="1" w:name="OLE_LINK2"/>
      <w:r w:rsidRPr="00551EE2">
        <w:rPr>
          <w:rFonts w:ascii="Calibri" w:hAnsi="Calibri"/>
          <w:sz w:val="18"/>
        </w:rPr>
        <w:t>OBIEKT:</w:t>
      </w:r>
      <w:r w:rsidRPr="00551EE2">
        <w:rPr>
          <w:rFonts w:ascii="Calibri" w:hAnsi="Calibri"/>
          <w:b/>
          <w:sz w:val="18"/>
        </w:rPr>
        <w:tab/>
      </w:r>
      <w:r w:rsidR="00E23947">
        <w:rPr>
          <w:b/>
        </w:rPr>
        <w:t>PRZYSZKOLNA HALA SPORTOWA Z ZAPLECZEM SOCJALNYM I BOISKIEM WIELOFUNKCYJNYM O WYMIARACH 12 X 24 m Z KONSTRUKCJĄ STALOWĄ SAMONOŚNĄ</w:t>
      </w:r>
      <w:r w:rsidRPr="00551EE2">
        <w:rPr>
          <w:rFonts w:ascii="Calibri" w:hAnsi="Calibri" w:cs="Arial"/>
          <w:b/>
          <w:szCs w:val="24"/>
        </w:rPr>
        <w:br/>
      </w:r>
    </w:p>
    <w:p w14:paraId="7FA1EDB9" w14:textId="77777777" w:rsidR="003A77C2" w:rsidRPr="00551EE2" w:rsidRDefault="003A77C2" w:rsidP="003A77C2">
      <w:pPr>
        <w:pStyle w:val="strTytuowa1"/>
        <w:rPr>
          <w:rFonts w:ascii="Calibri" w:hAnsi="Calibri" w:cs="Arial"/>
          <w:b/>
          <w:szCs w:val="24"/>
        </w:rPr>
      </w:pPr>
      <w:r w:rsidRPr="00551EE2">
        <w:rPr>
          <w:rFonts w:ascii="Calibri" w:hAnsi="Calibri"/>
          <w:sz w:val="18"/>
        </w:rPr>
        <w:t>LOKALIZACJA:</w:t>
      </w:r>
      <w:r w:rsidRPr="00551EE2">
        <w:rPr>
          <w:rFonts w:ascii="Calibri" w:hAnsi="Calibri"/>
          <w:sz w:val="18"/>
        </w:rPr>
        <w:tab/>
      </w:r>
      <w:r w:rsidR="0019028D" w:rsidRPr="00551EE2">
        <w:rPr>
          <w:rFonts w:ascii="Calibri" w:hAnsi="Calibri"/>
          <w:sz w:val="18"/>
        </w:rPr>
        <w:br/>
      </w:r>
    </w:p>
    <w:p w14:paraId="0229D6FC" w14:textId="77777777" w:rsidR="003A77C2" w:rsidRPr="00551EE2" w:rsidRDefault="003A77C2" w:rsidP="003A77C2">
      <w:pPr>
        <w:pStyle w:val="strTytuowa1"/>
        <w:rPr>
          <w:rFonts w:ascii="Calibri" w:hAnsi="Calibri"/>
          <w:sz w:val="18"/>
        </w:rPr>
      </w:pPr>
      <w:r w:rsidRPr="00551EE2">
        <w:rPr>
          <w:rFonts w:ascii="Calibri" w:hAnsi="Calibri"/>
          <w:sz w:val="18"/>
        </w:rPr>
        <w:t>INWESTOR:</w:t>
      </w:r>
      <w:r w:rsidRPr="00551EE2">
        <w:rPr>
          <w:rFonts w:ascii="Calibri" w:hAnsi="Calibri"/>
          <w:sz w:val="18"/>
        </w:rPr>
        <w:tab/>
      </w:r>
    </w:p>
    <w:bookmarkEnd w:id="1"/>
    <w:p w14:paraId="1A292FEE" w14:textId="77777777" w:rsidR="00F14FFC" w:rsidRPr="00551EE2" w:rsidRDefault="00F14FFC">
      <w:pPr>
        <w:rPr>
          <w:rFonts w:ascii="Calibri" w:hAnsi="Calibri"/>
          <w:b/>
          <w:sz w:val="22"/>
        </w:rPr>
      </w:pPr>
      <w:r w:rsidRPr="00551EE2">
        <w:rPr>
          <w:rFonts w:ascii="Calibri" w:hAnsi="Calibri"/>
          <w:b/>
          <w:sz w:val="22"/>
        </w:rPr>
        <w:t>_________________________________________________________________________</w:t>
      </w:r>
    </w:p>
    <w:p w14:paraId="392081A6" w14:textId="77777777" w:rsidR="00F14FFC" w:rsidRPr="00551EE2" w:rsidRDefault="00F14FFC">
      <w:pPr>
        <w:pStyle w:val="strTytuowa1"/>
        <w:rPr>
          <w:rFonts w:ascii="Calibri" w:hAnsi="Calibri"/>
          <w:sz w:val="18"/>
        </w:rPr>
      </w:pPr>
    </w:p>
    <w:p w14:paraId="2F1A9306" w14:textId="77777777" w:rsidR="00F14FFC" w:rsidRPr="00551EE2" w:rsidRDefault="00304A18">
      <w:pPr>
        <w:pStyle w:val="strTytuowa1"/>
        <w:rPr>
          <w:rFonts w:ascii="Calibri" w:hAnsi="Calibri"/>
          <w:b/>
          <w:lang w:val="de-DE"/>
        </w:rPr>
      </w:pPr>
      <w:r w:rsidRPr="00551EE2">
        <w:rPr>
          <w:rFonts w:ascii="Calibri" w:hAnsi="Calibri"/>
          <w:sz w:val="18"/>
        </w:rPr>
        <w:t>OPRACOWAŁ:</w:t>
      </w:r>
      <w:r w:rsidR="00F14FFC" w:rsidRPr="00551EE2">
        <w:rPr>
          <w:rFonts w:ascii="Calibri" w:hAnsi="Calibri"/>
        </w:rPr>
        <w:tab/>
      </w:r>
      <w:r w:rsidR="00F9622E">
        <w:rPr>
          <w:rFonts w:ascii="Calibri" w:hAnsi="Calibri"/>
          <w:b/>
        </w:rPr>
        <w:t>mp project sp. z o.o.</w:t>
      </w:r>
      <w:r w:rsidR="00227A4A" w:rsidRPr="00551EE2">
        <w:rPr>
          <w:rFonts w:ascii="Calibri" w:hAnsi="Calibri"/>
          <w:b/>
        </w:rPr>
        <w:br/>
        <w:t xml:space="preserve">30-149 Kraków, ul. </w:t>
      </w:r>
      <w:r w:rsidR="00227A4A" w:rsidRPr="00551EE2">
        <w:rPr>
          <w:rFonts w:ascii="Calibri" w:hAnsi="Calibri"/>
          <w:b/>
          <w:lang w:val="de-DE"/>
        </w:rPr>
        <w:t>Balicka 134</w:t>
      </w:r>
      <w:r w:rsidR="00227A4A" w:rsidRPr="00551EE2">
        <w:rPr>
          <w:rFonts w:ascii="Calibri" w:hAnsi="Calibri"/>
          <w:b/>
          <w:lang w:val="de-DE"/>
        </w:rPr>
        <w:br/>
        <w:t>tel. (12</w:t>
      </w:r>
      <w:r w:rsidR="00F9622E">
        <w:rPr>
          <w:rFonts w:ascii="Calibri" w:hAnsi="Calibri"/>
          <w:b/>
          <w:lang w:val="de-DE"/>
        </w:rPr>
        <w:t>) 661 82 35</w:t>
      </w:r>
      <w:r w:rsidR="00227A4A" w:rsidRPr="00551EE2">
        <w:rPr>
          <w:rFonts w:ascii="Calibri" w:hAnsi="Calibri"/>
          <w:b/>
          <w:lang w:val="de-DE"/>
        </w:rPr>
        <w:br/>
      </w:r>
      <w:r w:rsidR="00227A4A" w:rsidRPr="00551EE2">
        <w:rPr>
          <w:rFonts w:ascii="Calibri" w:hAnsi="Calibri" w:cs="Arial"/>
          <w:b/>
          <w:bCs/>
          <w:szCs w:val="24"/>
          <w:lang w:val="de-DE"/>
        </w:rPr>
        <w:t xml:space="preserve">e-mail1: </w:t>
      </w:r>
      <w:r w:rsidR="0019028D" w:rsidRPr="00551EE2">
        <w:rPr>
          <w:rFonts w:ascii="Calibri" w:hAnsi="Calibri" w:cs="Arial"/>
          <w:b/>
          <w:bCs/>
          <w:szCs w:val="24"/>
          <w:lang w:val="de-DE"/>
        </w:rPr>
        <w:t>biuro@</w:t>
      </w:r>
      <w:r w:rsidR="00227A4A" w:rsidRPr="00551EE2">
        <w:rPr>
          <w:rFonts w:ascii="Calibri" w:hAnsi="Calibri" w:cs="Arial"/>
          <w:b/>
          <w:bCs/>
          <w:szCs w:val="24"/>
          <w:lang w:val="de-DE"/>
        </w:rPr>
        <w:t>mpproject.pl</w:t>
      </w:r>
      <w:r w:rsidR="0019028D" w:rsidRPr="00551EE2">
        <w:rPr>
          <w:rFonts w:ascii="Calibri" w:hAnsi="Calibri" w:cs="Arial"/>
          <w:b/>
          <w:bCs/>
          <w:szCs w:val="24"/>
          <w:lang w:val="de-DE"/>
        </w:rPr>
        <w:br/>
      </w:r>
    </w:p>
    <w:p w14:paraId="29871F3A" w14:textId="77777777" w:rsidR="00E31D82" w:rsidRPr="00551EE2" w:rsidRDefault="00E31D82">
      <w:pPr>
        <w:pStyle w:val="strTytuowa2"/>
        <w:rPr>
          <w:rFonts w:ascii="Calibri" w:hAnsi="Calibri"/>
          <w:b/>
          <w:lang w:val="pl-PL"/>
        </w:rPr>
      </w:pPr>
      <w:r w:rsidRPr="00551EE2">
        <w:rPr>
          <w:rFonts w:ascii="Calibri" w:hAnsi="Calibri"/>
          <w:sz w:val="18"/>
          <w:lang w:val="pl-PL"/>
        </w:rPr>
        <w:t>AUTORZY OPRACOWANIA</w:t>
      </w:r>
      <w:r w:rsidR="00F14FFC" w:rsidRPr="00551EE2">
        <w:rPr>
          <w:rFonts w:ascii="Calibri" w:hAnsi="Calibri"/>
          <w:sz w:val="18"/>
          <w:lang w:val="pl-PL"/>
        </w:rPr>
        <w:t>:</w:t>
      </w:r>
      <w:r w:rsidR="00F14FFC" w:rsidRPr="00551EE2">
        <w:rPr>
          <w:rFonts w:ascii="Calibri" w:hAnsi="Calibri"/>
          <w:b/>
          <w:lang w:val="pl-PL"/>
        </w:rPr>
        <w:tab/>
      </w:r>
      <w:r w:rsidRPr="00551EE2">
        <w:rPr>
          <w:rFonts w:ascii="Calibri" w:hAnsi="Calibri"/>
          <w:b/>
          <w:lang w:val="pl-PL"/>
        </w:rPr>
        <w:t xml:space="preserve">mgr inż. AGNIESZKA </w:t>
      </w:r>
      <w:r w:rsidR="00561A17" w:rsidRPr="00551EE2">
        <w:rPr>
          <w:rFonts w:ascii="Calibri" w:hAnsi="Calibri"/>
          <w:b/>
          <w:lang w:val="pl-PL"/>
        </w:rPr>
        <w:t>JABŁOŃSKA</w:t>
      </w:r>
      <w:r w:rsidRPr="00551EE2">
        <w:rPr>
          <w:rFonts w:ascii="Calibri" w:hAnsi="Calibri"/>
          <w:b/>
          <w:lang w:val="pl-PL"/>
        </w:rPr>
        <w:t xml:space="preserve"> </w:t>
      </w:r>
    </w:p>
    <w:p w14:paraId="3FC5C9F0" w14:textId="77777777" w:rsidR="00F14FFC" w:rsidRPr="00551EE2" w:rsidRDefault="00E31D82" w:rsidP="00E31D82">
      <w:pPr>
        <w:pStyle w:val="strTytuowa2"/>
        <w:rPr>
          <w:rFonts w:ascii="Calibri" w:hAnsi="Calibri"/>
          <w:b/>
        </w:rPr>
      </w:pPr>
      <w:r w:rsidRPr="00551EE2">
        <w:rPr>
          <w:rFonts w:ascii="Calibri" w:hAnsi="Calibri"/>
          <w:sz w:val="18"/>
        </w:rPr>
        <w:tab/>
      </w:r>
    </w:p>
    <w:p w14:paraId="21E0DC2C" w14:textId="77777777" w:rsidR="00E31D82" w:rsidRPr="00551EE2" w:rsidRDefault="00E31D82" w:rsidP="00E31D82">
      <w:pPr>
        <w:pStyle w:val="strTytuowa3"/>
        <w:rPr>
          <w:rFonts w:ascii="Calibri" w:hAnsi="Calibri"/>
        </w:rPr>
      </w:pPr>
    </w:p>
    <w:p w14:paraId="4A6B519C" w14:textId="77777777" w:rsidR="00E31D82" w:rsidRPr="00551EE2" w:rsidRDefault="00E31D82" w:rsidP="00E31D82">
      <w:pPr>
        <w:pStyle w:val="strTytuowa4"/>
        <w:rPr>
          <w:rFonts w:ascii="Calibri" w:hAnsi="Calibri"/>
        </w:rPr>
      </w:pPr>
    </w:p>
    <w:p w14:paraId="1226AE68" w14:textId="77777777" w:rsidR="00E31D82" w:rsidRPr="00551EE2" w:rsidRDefault="00E31D82" w:rsidP="00E31D82">
      <w:pPr>
        <w:pStyle w:val="strTytuowa2"/>
        <w:rPr>
          <w:rFonts w:ascii="Calibri" w:hAnsi="Calibri"/>
        </w:rPr>
      </w:pPr>
    </w:p>
    <w:p w14:paraId="70FD925C" w14:textId="77777777" w:rsidR="00E31D82" w:rsidRPr="00551EE2" w:rsidRDefault="00E31D82" w:rsidP="00E31D82">
      <w:pPr>
        <w:pStyle w:val="strTytuowa3"/>
        <w:rPr>
          <w:rFonts w:ascii="Calibri" w:hAnsi="Calibri"/>
        </w:rPr>
      </w:pPr>
    </w:p>
    <w:p w14:paraId="4AE4D7AC" w14:textId="77777777" w:rsidR="00E31D82" w:rsidRPr="00551EE2" w:rsidRDefault="00E31D82" w:rsidP="00E31D82">
      <w:pPr>
        <w:pStyle w:val="strTytuowa4"/>
        <w:rPr>
          <w:rFonts w:ascii="Calibri" w:hAnsi="Calibri"/>
        </w:rPr>
      </w:pPr>
    </w:p>
    <w:p w14:paraId="4832ABE3" w14:textId="77777777" w:rsidR="00E31D82" w:rsidRPr="00551EE2" w:rsidRDefault="00E31D82" w:rsidP="00E31D82">
      <w:pPr>
        <w:pStyle w:val="strTytuowa2"/>
        <w:rPr>
          <w:rFonts w:ascii="Calibri" w:hAnsi="Calibri"/>
        </w:rPr>
      </w:pPr>
    </w:p>
    <w:p w14:paraId="5AF90B77" w14:textId="77777777" w:rsidR="00E31D82" w:rsidRPr="00551EE2" w:rsidRDefault="00E31D82" w:rsidP="00E31D82">
      <w:pPr>
        <w:pStyle w:val="strTytuowa3"/>
        <w:rPr>
          <w:rFonts w:ascii="Calibri" w:hAnsi="Calibri"/>
        </w:rPr>
      </w:pPr>
    </w:p>
    <w:p w14:paraId="1F39B291" w14:textId="77777777" w:rsidR="00E31D82" w:rsidRPr="00551EE2" w:rsidRDefault="00E31D82" w:rsidP="00E31D82">
      <w:pPr>
        <w:pStyle w:val="strTytuowa4"/>
        <w:rPr>
          <w:rFonts w:ascii="Calibri" w:hAnsi="Calibri"/>
        </w:rPr>
      </w:pPr>
    </w:p>
    <w:p w14:paraId="03843275" w14:textId="77777777" w:rsidR="00E31D82" w:rsidRPr="00551EE2" w:rsidRDefault="00E31D82" w:rsidP="00E31D82">
      <w:pPr>
        <w:pStyle w:val="strTytuowa2"/>
        <w:rPr>
          <w:rFonts w:ascii="Calibri" w:hAnsi="Calibri"/>
        </w:rPr>
      </w:pPr>
    </w:p>
    <w:p w14:paraId="01905473" w14:textId="77777777" w:rsidR="00E31D82" w:rsidRPr="00551EE2" w:rsidRDefault="00E31D82" w:rsidP="00E31D82">
      <w:pPr>
        <w:pStyle w:val="strTytuowa3"/>
        <w:rPr>
          <w:rFonts w:ascii="Calibri" w:hAnsi="Calibri"/>
        </w:rPr>
      </w:pPr>
    </w:p>
    <w:p w14:paraId="19047E1F" w14:textId="77777777" w:rsidR="00E31D82" w:rsidRPr="0042769F" w:rsidRDefault="0042769F" w:rsidP="0042769F">
      <w:pPr>
        <w:pStyle w:val="strTytuowa1"/>
        <w:jc w:val="center"/>
        <w:rPr>
          <w:rFonts w:ascii="Calibri" w:hAnsi="Calibri"/>
          <w:sz w:val="22"/>
        </w:rPr>
      </w:pPr>
      <w:r w:rsidRPr="00450AE8">
        <w:rPr>
          <w:rFonts w:ascii="Calibri" w:hAnsi="Calibri"/>
        </w:rPr>
        <w:t>DATA OPRACOWANIA:</w:t>
      </w:r>
      <w:r w:rsidRPr="00450AE8">
        <w:rPr>
          <w:rFonts w:ascii="Calibri" w:hAnsi="Calibri"/>
          <w:sz w:val="16"/>
        </w:rPr>
        <w:tab/>
      </w:r>
      <w:r w:rsidRPr="00450AE8">
        <w:rPr>
          <w:rFonts w:ascii="Calibri" w:hAnsi="Calibri"/>
          <w:sz w:val="16"/>
        </w:rPr>
        <w:tab/>
      </w:r>
      <w:r w:rsidRPr="00450AE8">
        <w:rPr>
          <w:rFonts w:ascii="Calibri" w:hAnsi="Calibri"/>
          <w:sz w:val="22"/>
        </w:rPr>
        <w:t xml:space="preserve">Kraków, </w:t>
      </w:r>
      <w:bookmarkStart w:id="2" w:name="_Toc44100764"/>
      <w:r>
        <w:rPr>
          <w:rFonts w:ascii="Calibri" w:hAnsi="Calibri"/>
          <w:sz w:val="22"/>
        </w:rPr>
        <w:t>2023rok</w:t>
      </w:r>
      <w:bookmarkEnd w:id="2"/>
    </w:p>
    <w:bookmarkEnd w:id="0"/>
    <w:p w14:paraId="5C672388" w14:textId="77777777" w:rsidR="00F14FFC" w:rsidRPr="00551EE2" w:rsidRDefault="00DB15B3" w:rsidP="00D46607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lastRenderedPageBreak/>
        <w:t>1. W</w:t>
      </w:r>
      <w:r w:rsidR="00D46607" w:rsidRPr="00551EE2">
        <w:rPr>
          <w:rFonts w:ascii="Calibri" w:hAnsi="Calibri"/>
          <w:bCs/>
          <w:color w:val="auto"/>
        </w:rPr>
        <w:t>stęp</w:t>
      </w:r>
      <w:r w:rsidR="00F14FFC" w:rsidRPr="00551EE2">
        <w:rPr>
          <w:rFonts w:ascii="Calibri" w:hAnsi="Calibri"/>
          <w:bCs/>
          <w:color w:val="auto"/>
        </w:rPr>
        <w:fldChar w:fldCharType="begin"/>
      </w:r>
      <w:r w:rsidR="00F14FFC" w:rsidRPr="00551EE2">
        <w:rPr>
          <w:rFonts w:ascii="Calibri" w:hAnsi="Calibri"/>
          <w:bCs/>
          <w:color w:val="auto"/>
        </w:rPr>
        <w:instrText xml:space="preserve"> =  \* LOWER </w:instrText>
      </w:r>
      <w:r w:rsidR="00F14FFC" w:rsidRPr="00551EE2">
        <w:rPr>
          <w:rFonts w:ascii="Calibri" w:hAnsi="Calibri"/>
          <w:bCs/>
          <w:color w:val="auto"/>
        </w:rPr>
        <w:fldChar w:fldCharType="end"/>
      </w:r>
      <w:r w:rsidRPr="00551EE2">
        <w:rPr>
          <w:rFonts w:ascii="Calibri" w:hAnsi="Calibri"/>
          <w:bCs/>
          <w:color w:val="auto"/>
        </w:rPr>
        <w:t>.</w:t>
      </w:r>
    </w:p>
    <w:p w14:paraId="7BCB0D8E" w14:textId="77777777" w:rsidR="00DB15B3" w:rsidRPr="00551EE2" w:rsidRDefault="00DB15B3" w:rsidP="00DB15B3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1.1 Przedmiot SST.</w:t>
      </w:r>
    </w:p>
    <w:p w14:paraId="37D3ED75" w14:textId="77777777" w:rsidR="001F1D85" w:rsidRPr="00551EE2" w:rsidRDefault="00DB15B3" w:rsidP="00DB15B3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Przedmiotem niniejszej szczegółowej specyfikacji technicznej są wymagania dotyczące </w:t>
      </w:r>
      <w:r w:rsidR="00C96BF9" w:rsidRPr="00551EE2">
        <w:rPr>
          <w:rFonts w:ascii="Calibri" w:hAnsi="Calibri"/>
        </w:rPr>
        <w:t xml:space="preserve">wykonania i odbioru </w:t>
      </w:r>
      <w:r w:rsidR="00A83D54" w:rsidRPr="00551EE2">
        <w:rPr>
          <w:rFonts w:ascii="Calibri" w:hAnsi="Calibri"/>
        </w:rPr>
        <w:t xml:space="preserve">robót </w:t>
      </w:r>
      <w:r w:rsidR="00CF4968" w:rsidRPr="00551EE2">
        <w:rPr>
          <w:rFonts w:ascii="Calibri" w:hAnsi="Calibri"/>
        </w:rPr>
        <w:t xml:space="preserve">związanych z </w:t>
      </w:r>
      <w:r w:rsidR="00121808" w:rsidRPr="00551EE2">
        <w:rPr>
          <w:rFonts w:ascii="Calibri" w:hAnsi="Calibri"/>
        </w:rPr>
        <w:t xml:space="preserve">montażem </w:t>
      </w:r>
      <w:r w:rsidR="00143581" w:rsidRPr="00551EE2">
        <w:rPr>
          <w:rFonts w:ascii="Calibri" w:hAnsi="Calibri"/>
        </w:rPr>
        <w:t xml:space="preserve">pokrycia </w:t>
      </w:r>
      <w:r w:rsidR="00121808" w:rsidRPr="00551EE2">
        <w:rPr>
          <w:rFonts w:ascii="Calibri" w:hAnsi="Calibri"/>
        </w:rPr>
        <w:t>dachu</w:t>
      </w:r>
      <w:r w:rsidR="00CF4968" w:rsidRPr="00551EE2">
        <w:rPr>
          <w:rFonts w:ascii="Calibri" w:hAnsi="Calibri"/>
        </w:rPr>
        <w:t xml:space="preserve"> </w:t>
      </w:r>
      <w:r w:rsidR="00143581" w:rsidRPr="00551EE2">
        <w:rPr>
          <w:rFonts w:ascii="Calibri" w:hAnsi="Calibri"/>
        </w:rPr>
        <w:t xml:space="preserve">hali </w:t>
      </w:r>
      <w:r w:rsidR="004E5C23" w:rsidRPr="00551EE2">
        <w:rPr>
          <w:rFonts w:ascii="Calibri" w:hAnsi="Calibri"/>
        </w:rPr>
        <w:t xml:space="preserve">na podstawie </w:t>
      </w:r>
      <w:r w:rsidR="00E23947" w:rsidRPr="00764086">
        <w:rPr>
          <w:rFonts w:ascii="Calibri" w:hAnsi="Calibri"/>
        </w:rPr>
        <w:t xml:space="preserve">typowego projektu </w:t>
      </w:r>
      <w:r w:rsidR="00E23947">
        <w:rPr>
          <w:rFonts w:ascii="Calibri" w:hAnsi="Calibri"/>
        </w:rPr>
        <w:t>przyszkolnej hali sportowej z zapleczem socjalnym i boiskiem wielofunkcyjnym o wymiarach 12x24 z konstrukcją stalową samonośną.</w:t>
      </w:r>
    </w:p>
    <w:p w14:paraId="5849787F" w14:textId="77777777" w:rsidR="00181CAC" w:rsidRPr="00551EE2" w:rsidRDefault="00181CAC" w:rsidP="00DB15B3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1.2 Zakres stosowania SST.</w:t>
      </w:r>
    </w:p>
    <w:p w14:paraId="15A0758F" w14:textId="77777777" w:rsidR="00181CAC" w:rsidRPr="00551EE2" w:rsidRDefault="00181CAC" w:rsidP="00DB15B3">
      <w:pPr>
        <w:rPr>
          <w:rFonts w:ascii="Calibri" w:hAnsi="Calibri"/>
        </w:rPr>
      </w:pPr>
      <w:r w:rsidRPr="00551EE2">
        <w:rPr>
          <w:rFonts w:ascii="Calibri" w:hAnsi="Calibri"/>
        </w:rPr>
        <w:t>Szczegółowa specyfikacja techniczna jest stosowana jako dokument przetargowy i kontraktowy przy zlecaniu i realizacj</w:t>
      </w:r>
      <w:r w:rsidR="002F78DB" w:rsidRPr="00551EE2">
        <w:rPr>
          <w:rFonts w:ascii="Calibri" w:hAnsi="Calibri"/>
        </w:rPr>
        <w:t>i robót wymienionych w pkt. 1.1</w:t>
      </w:r>
      <w:r w:rsidR="00AA4413" w:rsidRPr="00551EE2">
        <w:rPr>
          <w:rFonts w:ascii="Calibri" w:hAnsi="Calibri"/>
        </w:rPr>
        <w:t xml:space="preserve"> po uprzedniej adaptacji projektu typowego do lokalnych warunków gruntowych i klimatycznych.</w:t>
      </w:r>
    </w:p>
    <w:p w14:paraId="47CAA51F" w14:textId="77777777" w:rsidR="001F1D85" w:rsidRPr="00551EE2" w:rsidRDefault="001F1D85" w:rsidP="00DB15B3">
      <w:pPr>
        <w:rPr>
          <w:rFonts w:ascii="Calibri" w:hAnsi="Calibri"/>
        </w:rPr>
      </w:pPr>
    </w:p>
    <w:p w14:paraId="442D7C9D" w14:textId="77777777" w:rsidR="00181CAC" w:rsidRPr="00551EE2" w:rsidRDefault="00181CAC" w:rsidP="00DB15B3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1.3 Zakres robót objętych SST.</w:t>
      </w:r>
    </w:p>
    <w:p w14:paraId="20127186" w14:textId="77777777" w:rsidR="00062F0E" w:rsidRPr="00551EE2" w:rsidRDefault="00062F0E" w:rsidP="00DB15B3">
      <w:pPr>
        <w:rPr>
          <w:rFonts w:ascii="Calibri" w:hAnsi="Calibri"/>
        </w:rPr>
      </w:pPr>
      <w:r w:rsidRPr="00551EE2">
        <w:rPr>
          <w:rFonts w:ascii="Calibri" w:hAnsi="Calibri"/>
        </w:rPr>
        <w:t>Roboty, których dotyczy specyfikacja</w:t>
      </w:r>
      <w:r w:rsidR="007D61B8" w:rsidRPr="00551EE2">
        <w:rPr>
          <w:rFonts w:ascii="Calibri" w:hAnsi="Calibri"/>
        </w:rPr>
        <w:t>,</w:t>
      </w:r>
      <w:r w:rsidRPr="00551EE2">
        <w:rPr>
          <w:rFonts w:ascii="Calibri" w:hAnsi="Calibri"/>
        </w:rPr>
        <w:t xml:space="preserve"> obejmują wszystkie czynności umożliwiające i mające na celu </w:t>
      </w:r>
      <w:r w:rsidR="00C96BF9" w:rsidRPr="00551EE2">
        <w:rPr>
          <w:rFonts w:ascii="Calibri" w:hAnsi="Calibri"/>
        </w:rPr>
        <w:t xml:space="preserve">wykonanie </w:t>
      </w:r>
      <w:r w:rsidR="000F1EF0" w:rsidRPr="00551EE2">
        <w:rPr>
          <w:rFonts w:ascii="Calibri" w:hAnsi="Calibri"/>
        </w:rPr>
        <w:t>robót</w:t>
      </w:r>
      <w:r w:rsidR="00943039" w:rsidRPr="00551EE2">
        <w:rPr>
          <w:rFonts w:ascii="Calibri" w:hAnsi="Calibri"/>
        </w:rPr>
        <w:t xml:space="preserve"> związanych z</w:t>
      </w:r>
      <w:r w:rsidR="00121808" w:rsidRPr="00551EE2">
        <w:rPr>
          <w:rFonts w:ascii="Calibri" w:hAnsi="Calibri"/>
        </w:rPr>
        <w:t xml:space="preserve"> </w:t>
      </w:r>
      <w:r w:rsidR="00182B40" w:rsidRPr="00551EE2">
        <w:rPr>
          <w:rFonts w:ascii="Calibri" w:hAnsi="Calibri"/>
        </w:rPr>
        <w:t>wykonaniem pokrycia dachu hali</w:t>
      </w:r>
      <w:r w:rsidRPr="00551EE2">
        <w:rPr>
          <w:rFonts w:ascii="Calibri" w:hAnsi="Calibri"/>
        </w:rPr>
        <w:t>.</w:t>
      </w:r>
    </w:p>
    <w:p w14:paraId="7E99D706" w14:textId="77777777" w:rsidR="00062F0E" w:rsidRPr="00551EE2" w:rsidRDefault="00062F0E" w:rsidP="00DB15B3">
      <w:pPr>
        <w:rPr>
          <w:rFonts w:ascii="Calibri" w:hAnsi="Calibri"/>
        </w:rPr>
      </w:pPr>
      <w:r w:rsidRPr="00551EE2">
        <w:rPr>
          <w:rFonts w:ascii="Calibri" w:hAnsi="Calibri"/>
        </w:rPr>
        <w:t>W zakres tych robót wchodzą:</w:t>
      </w:r>
    </w:p>
    <w:p w14:paraId="6EDB0DF8" w14:textId="77777777" w:rsidR="00CD1F10" w:rsidRDefault="00795124" w:rsidP="00207702">
      <w:pPr>
        <w:numPr>
          <w:ilvl w:val="0"/>
          <w:numId w:val="18"/>
        </w:numPr>
        <w:rPr>
          <w:rFonts w:ascii="Calibri" w:hAnsi="Calibri"/>
        </w:rPr>
      </w:pPr>
      <w:r w:rsidRPr="00551EE2">
        <w:rPr>
          <w:rFonts w:ascii="Calibri" w:hAnsi="Calibri"/>
        </w:rPr>
        <w:t>Pokrycie d</w:t>
      </w:r>
      <w:r w:rsidR="00121808" w:rsidRPr="00551EE2">
        <w:rPr>
          <w:rFonts w:ascii="Calibri" w:hAnsi="Calibri"/>
        </w:rPr>
        <w:t>ach</w:t>
      </w:r>
      <w:r w:rsidRPr="00551EE2">
        <w:rPr>
          <w:rFonts w:ascii="Calibri" w:hAnsi="Calibri"/>
        </w:rPr>
        <w:t>u</w:t>
      </w:r>
      <w:r w:rsidR="00121808" w:rsidRPr="00551EE2">
        <w:rPr>
          <w:rFonts w:ascii="Calibri" w:hAnsi="Calibri"/>
        </w:rPr>
        <w:t xml:space="preserve"> w hali sportowej</w:t>
      </w:r>
      <w:r w:rsidRPr="00551EE2">
        <w:rPr>
          <w:rFonts w:ascii="Calibri" w:hAnsi="Calibri"/>
        </w:rPr>
        <w:t xml:space="preserve"> </w:t>
      </w:r>
      <w:r w:rsidR="00E73907">
        <w:rPr>
          <w:rFonts w:ascii="Calibri" w:hAnsi="Calibri"/>
        </w:rPr>
        <w:t xml:space="preserve">w części nad boiskiem sportowym - </w:t>
      </w:r>
      <w:r w:rsidR="0042769F">
        <w:rPr>
          <w:rFonts w:ascii="Calibri" w:hAnsi="Calibri"/>
        </w:rPr>
        <w:t xml:space="preserve">system warstwowy z </w:t>
      </w:r>
      <w:r w:rsidR="00E23947">
        <w:rPr>
          <w:rFonts w:ascii="Calibri" w:hAnsi="Calibri"/>
        </w:rPr>
        <w:t>blachą samonośną</w:t>
      </w:r>
      <w:r w:rsidR="0042769F">
        <w:rPr>
          <w:rFonts w:ascii="Calibri" w:hAnsi="Calibri"/>
        </w:rPr>
        <w:t xml:space="preserve"> S320GD+ZA 185 grubości 1,3mm,</w:t>
      </w:r>
    </w:p>
    <w:p w14:paraId="64B3C89F" w14:textId="77777777" w:rsidR="00E73907" w:rsidRDefault="00E73907" w:rsidP="00E73907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stalowe elementy łukowe blachy z powłoka ALUZINC,</w:t>
      </w:r>
    </w:p>
    <w:p w14:paraId="60245A65" w14:textId="77777777" w:rsidR="00E73907" w:rsidRDefault="00E73907" w:rsidP="00E73907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wentylowana szczelina powietrzna,</w:t>
      </w:r>
    </w:p>
    <w:p w14:paraId="6DACBE56" w14:textId="77777777" w:rsidR="00E73907" w:rsidRDefault="00E73907" w:rsidP="00E73907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izolacja wysokoparoprzepuszczalna,</w:t>
      </w:r>
    </w:p>
    <w:p w14:paraId="170EEDCB" w14:textId="77777777" w:rsidR="00E73907" w:rsidRDefault="00E73907" w:rsidP="00E73907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izolacja z wełny mineralnej,</w:t>
      </w:r>
    </w:p>
    <w:p w14:paraId="32C544A9" w14:textId="77777777" w:rsidR="00E73907" w:rsidRDefault="00E73907" w:rsidP="00E73907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izolacja paroszczelna,</w:t>
      </w:r>
    </w:p>
    <w:p w14:paraId="54E7DEE9" w14:textId="77777777" w:rsidR="00E73907" w:rsidRDefault="00E73907" w:rsidP="00E73907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 xml:space="preserve">blacha stalowa falista perforowana PF25 z powłoką poliestrową na ruszcie stalowym, </w:t>
      </w:r>
    </w:p>
    <w:p w14:paraId="5E5F707A" w14:textId="77777777" w:rsidR="0042769F" w:rsidRDefault="00E23947" w:rsidP="00207702">
      <w:pPr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 xml:space="preserve">Pokrycie dachu zaplecza – </w:t>
      </w:r>
      <w:r w:rsidR="0042769F">
        <w:rPr>
          <w:rFonts w:ascii="Calibri" w:hAnsi="Calibri"/>
        </w:rPr>
        <w:t xml:space="preserve">dach warstwowy </w:t>
      </w:r>
    </w:p>
    <w:p w14:paraId="0E6ADE60" w14:textId="77777777" w:rsidR="00E23947" w:rsidRDefault="00E73907" w:rsidP="0042769F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hydroizolacja</w:t>
      </w:r>
      <w:r w:rsidR="00E23947">
        <w:rPr>
          <w:rFonts w:ascii="Calibri" w:hAnsi="Calibri"/>
        </w:rPr>
        <w:t>,</w:t>
      </w:r>
    </w:p>
    <w:p w14:paraId="34E1CB7D" w14:textId="77777777" w:rsidR="0042769F" w:rsidRDefault="0042769F" w:rsidP="0042769F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 xml:space="preserve">ocieplenie z wełny </w:t>
      </w:r>
      <w:r w:rsidR="00E73907">
        <w:rPr>
          <w:rFonts w:ascii="Calibri" w:hAnsi="Calibri"/>
        </w:rPr>
        <w:t>mineralnej</w:t>
      </w:r>
      <w:r>
        <w:rPr>
          <w:rFonts w:ascii="Calibri" w:hAnsi="Calibri"/>
        </w:rPr>
        <w:t>,</w:t>
      </w:r>
    </w:p>
    <w:p w14:paraId="5548403E" w14:textId="77777777" w:rsidR="0042769F" w:rsidRDefault="00E73907" w:rsidP="0042769F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izolacja paroszczelna</w:t>
      </w:r>
    </w:p>
    <w:p w14:paraId="4FD56F74" w14:textId="77777777" w:rsidR="00E73907" w:rsidRDefault="00E73907" w:rsidP="0042769F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płyta żelbetowa,</w:t>
      </w:r>
    </w:p>
    <w:p w14:paraId="4A218251" w14:textId="77777777" w:rsidR="00E73907" w:rsidRPr="00551EE2" w:rsidRDefault="00E73907" w:rsidP="0042769F">
      <w:pPr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tynk cementowo – wapienny,</w:t>
      </w:r>
    </w:p>
    <w:p w14:paraId="02913AB7" w14:textId="77777777" w:rsidR="00795124" w:rsidRPr="00551EE2" w:rsidRDefault="00795124" w:rsidP="00207702">
      <w:pPr>
        <w:numPr>
          <w:ilvl w:val="0"/>
          <w:numId w:val="18"/>
        </w:numPr>
        <w:rPr>
          <w:rFonts w:ascii="Calibri" w:hAnsi="Calibri"/>
        </w:rPr>
      </w:pPr>
      <w:r w:rsidRPr="00551EE2">
        <w:rPr>
          <w:rFonts w:ascii="Calibri" w:hAnsi="Calibri"/>
        </w:rPr>
        <w:t>Odwodnienie budynk</w:t>
      </w:r>
      <w:r w:rsidR="00182B40" w:rsidRPr="00551EE2">
        <w:rPr>
          <w:rFonts w:ascii="Calibri" w:hAnsi="Calibri"/>
        </w:rPr>
        <w:t>u</w:t>
      </w:r>
      <w:r w:rsidR="00E23947">
        <w:rPr>
          <w:rFonts w:ascii="Calibri" w:hAnsi="Calibri"/>
        </w:rPr>
        <w:t>,</w:t>
      </w:r>
    </w:p>
    <w:p w14:paraId="1886376E" w14:textId="77777777" w:rsidR="00D20F98" w:rsidRPr="00551EE2" w:rsidRDefault="00D20F98" w:rsidP="00207702">
      <w:pPr>
        <w:numPr>
          <w:ilvl w:val="0"/>
          <w:numId w:val="18"/>
        </w:numPr>
        <w:rPr>
          <w:rFonts w:ascii="Calibri" w:hAnsi="Calibri"/>
        </w:rPr>
      </w:pPr>
      <w:r w:rsidRPr="00551EE2">
        <w:rPr>
          <w:rFonts w:ascii="Calibri" w:hAnsi="Calibri"/>
        </w:rPr>
        <w:t>Ławy kominiarskie.</w:t>
      </w:r>
    </w:p>
    <w:p w14:paraId="70092C3C" w14:textId="77777777" w:rsidR="001F1D85" w:rsidRPr="00551EE2" w:rsidRDefault="001F1D85" w:rsidP="00DB15B3">
      <w:pPr>
        <w:rPr>
          <w:rFonts w:ascii="Calibri" w:hAnsi="Calibri"/>
        </w:rPr>
      </w:pPr>
    </w:p>
    <w:p w14:paraId="2AF2F043" w14:textId="77777777" w:rsidR="00062F0E" w:rsidRPr="00551EE2" w:rsidRDefault="00FB57C6" w:rsidP="00062F0E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1.4. Określenia podstawowe</w:t>
      </w:r>
      <w:r w:rsidR="00542D69" w:rsidRPr="00551EE2">
        <w:rPr>
          <w:rFonts w:ascii="Calibri" w:hAnsi="Calibri"/>
          <w:b/>
        </w:rPr>
        <w:t>.</w:t>
      </w:r>
    </w:p>
    <w:p w14:paraId="44F7F48F" w14:textId="77777777" w:rsidR="00FB57C6" w:rsidRPr="00551EE2" w:rsidRDefault="00FB57C6" w:rsidP="00062F0E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Określenia podane w niniejszej </w:t>
      </w:r>
      <w:r w:rsidR="008C5D45" w:rsidRPr="00551EE2">
        <w:rPr>
          <w:rFonts w:ascii="Calibri" w:hAnsi="Calibri"/>
        </w:rPr>
        <w:t>SST są zgodne z obowiązującymi odpowiednimi normami i wytycznymi.</w:t>
      </w:r>
    </w:p>
    <w:p w14:paraId="776DF0F5" w14:textId="77777777" w:rsidR="001F1D85" w:rsidRPr="00551EE2" w:rsidRDefault="001F1D85" w:rsidP="00062F0E">
      <w:pPr>
        <w:rPr>
          <w:rFonts w:ascii="Calibri" w:hAnsi="Calibri"/>
        </w:rPr>
      </w:pPr>
    </w:p>
    <w:p w14:paraId="4FC1CD21" w14:textId="77777777" w:rsidR="008C5D45" w:rsidRPr="00551EE2" w:rsidRDefault="008C5D45" w:rsidP="00062F0E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1.5 Ogólne wymagania dotyczące robót.</w:t>
      </w:r>
    </w:p>
    <w:p w14:paraId="58E75B01" w14:textId="77777777" w:rsidR="00DC0D5E" w:rsidRPr="00551EE2" w:rsidRDefault="00DC0D5E" w:rsidP="00062F0E">
      <w:pPr>
        <w:rPr>
          <w:rFonts w:ascii="Calibri" w:hAnsi="Calibri"/>
        </w:rPr>
      </w:pPr>
      <w:r w:rsidRPr="00551EE2">
        <w:rPr>
          <w:rFonts w:ascii="Calibri" w:hAnsi="Calibri"/>
        </w:rPr>
        <w:t>Wykonawca robót jest odpowiedzialny za jakość wykonania robót, ich zgodność z dokumentacją proje</w:t>
      </w:r>
      <w:r w:rsidR="00C92B23" w:rsidRPr="00551EE2">
        <w:rPr>
          <w:rFonts w:ascii="Calibri" w:hAnsi="Calibri"/>
        </w:rPr>
        <w:t>ktową, SST i poleceniami Inżyniera</w:t>
      </w:r>
      <w:r w:rsidRPr="00551EE2">
        <w:rPr>
          <w:rFonts w:ascii="Calibri" w:hAnsi="Calibri"/>
        </w:rPr>
        <w:t>.</w:t>
      </w:r>
    </w:p>
    <w:p w14:paraId="3E9B2468" w14:textId="77777777" w:rsidR="001F1D85" w:rsidRPr="00551EE2" w:rsidRDefault="001F1D85" w:rsidP="00AE2ECC">
      <w:pPr>
        <w:rPr>
          <w:rFonts w:ascii="Calibri" w:hAnsi="Calibri"/>
        </w:rPr>
      </w:pPr>
    </w:p>
    <w:p w14:paraId="60D08AF6" w14:textId="77777777" w:rsidR="008D2D57" w:rsidRPr="00551EE2" w:rsidRDefault="008D2D57" w:rsidP="00AE2ECC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1.5.</w:t>
      </w:r>
      <w:r w:rsidR="00543D67" w:rsidRPr="00551EE2">
        <w:rPr>
          <w:rFonts w:ascii="Calibri" w:hAnsi="Calibri"/>
          <w:b/>
        </w:rPr>
        <w:t>1</w:t>
      </w:r>
      <w:r w:rsidRPr="00551EE2">
        <w:rPr>
          <w:rFonts w:ascii="Calibri" w:hAnsi="Calibri"/>
          <w:b/>
        </w:rPr>
        <w:t xml:space="preserve"> </w:t>
      </w:r>
      <w:r w:rsidR="00594AB6" w:rsidRPr="00551EE2">
        <w:rPr>
          <w:rFonts w:ascii="Calibri" w:hAnsi="Calibri"/>
          <w:b/>
        </w:rPr>
        <w:t>Ogólne wymagania do zastosowanych rozwiązań</w:t>
      </w:r>
      <w:r w:rsidRPr="00551EE2">
        <w:rPr>
          <w:rFonts w:ascii="Calibri" w:hAnsi="Calibri"/>
          <w:b/>
        </w:rPr>
        <w:t>.</w:t>
      </w:r>
    </w:p>
    <w:p w14:paraId="3B6FEFC3" w14:textId="77777777" w:rsidR="008D2D57" w:rsidRPr="00551EE2" w:rsidRDefault="000B7B04" w:rsidP="00AE2ECC">
      <w:pPr>
        <w:rPr>
          <w:rFonts w:ascii="Calibri" w:hAnsi="Calibri"/>
        </w:rPr>
      </w:pPr>
      <w:r w:rsidRPr="00551EE2">
        <w:rPr>
          <w:rFonts w:ascii="Calibri" w:hAnsi="Calibri"/>
        </w:rPr>
        <w:lastRenderedPageBreak/>
        <w:t xml:space="preserve">Wszystkie elementy stalowe </w:t>
      </w:r>
      <w:r w:rsidR="0042769F">
        <w:rPr>
          <w:rFonts w:ascii="Calibri" w:hAnsi="Calibri"/>
        </w:rPr>
        <w:t xml:space="preserve">głównej konstrukcji dachu łukowego nad boiskiem do gry </w:t>
      </w:r>
      <w:r w:rsidR="005F5996" w:rsidRPr="00551EE2">
        <w:rPr>
          <w:rFonts w:ascii="Calibri" w:hAnsi="Calibri"/>
        </w:rPr>
        <w:t>(</w:t>
      </w:r>
      <w:r w:rsidR="0042769F">
        <w:rPr>
          <w:rFonts w:ascii="Calibri" w:hAnsi="Calibri"/>
        </w:rPr>
        <w:t>ocieplenie</w:t>
      </w:r>
      <w:r w:rsidR="00C3715D" w:rsidRPr="00551EE2">
        <w:rPr>
          <w:rFonts w:ascii="Calibri" w:hAnsi="Calibri"/>
        </w:rPr>
        <w:t xml:space="preserve">, </w:t>
      </w:r>
      <w:r w:rsidR="005F5996" w:rsidRPr="00551EE2">
        <w:rPr>
          <w:rFonts w:ascii="Calibri" w:hAnsi="Calibri"/>
        </w:rPr>
        <w:t xml:space="preserve">blachy, łączniki, </w:t>
      </w:r>
      <w:r w:rsidR="0042769F">
        <w:rPr>
          <w:rFonts w:ascii="Calibri" w:hAnsi="Calibri"/>
        </w:rPr>
        <w:t xml:space="preserve">akcesoria </w:t>
      </w:r>
      <w:r w:rsidR="005F5996" w:rsidRPr="00551EE2">
        <w:rPr>
          <w:rFonts w:ascii="Calibri" w:hAnsi="Calibri"/>
        </w:rPr>
        <w:t xml:space="preserve">itp.) </w:t>
      </w:r>
      <w:r w:rsidRPr="00551EE2">
        <w:rPr>
          <w:rFonts w:ascii="Calibri" w:hAnsi="Calibri"/>
        </w:rPr>
        <w:t xml:space="preserve">potrzebne do zamocowania </w:t>
      </w:r>
      <w:r w:rsidR="00543D67" w:rsidRPr="00551EE2">
        <w:rPr>
          <w:rFonts w:ascii="Calibri" w:hAnsi="Calibri"/>
        </w:rPr>
        <w:t>dachu</w:t>
      </w:r>
      <w:r w:rsidRPr="00551EE2">
        <w:rPr>
          <w:rFonts w:ascii="Calibri" w:hAnsi="Calibri"/>
        </w:rPr>
        <w:t xml:space="preserve"> powinny pochodzić od jednego producenta </w:t>
      </w:r>
      <w:r w:rsidR="0042769F">
        <w:rPr>
          <w:rFonts w:ascii="Calibri" w:hAnsi="Calibri"/>
        </w:rPr>
        <w:t>jako rozwiązanie systemowe</w:t>
      </w:r>
      <w:r w:rsidR="00543D67" w:rsidRPr="00551EE2">
        <w:rPr>
          <w:rFonts w:ascii="Calibri" w:hAnsi="Calibri"/>
        </w:rPr>
        <w:t xml:space="preserve"> </w:t>
      </w:r>
      <w:r w:rsidRPr="00551EE2">
        <w:rPr>
          <w:rFonts w:ascii="Calibri" w:hAnsi="Calibri"/>
        </w:rPr>
        <w:t>i b</w:t>
      </w:r>
      <w:r w:rsidR="00DB56A5" w:rsidRPr="00551EE2">
        <w:rPr>
          <w:rFonts w:ascii="Calibri" w:hAnsi="Calibri"/>
        </w:rPr>
        <w:t>yć</w:t>
      </w:r>
      <w:r w:rsidRPr="00551EE2">
        <w:rPr>
          <w:rFonts w:ascii="Calibri" w:hAnsi="Calibri"/>
        </w:rPr>
        <w:t xml:space="preserve"> </w:t>
      </w:r>
      <w:r w:rsidR="0042769F">
        <w:rPr>
          <w:rFonts w:ascii="Calibri" w:hAnsi="Calibri"/>
        </w:rPr>
        <w:t xml:space="preserve">zgodne </w:t>
      </w:r>
      <w:r w:rsidRPr="00551EE2">
        <w:rPr>
          <w:rFonts w:ascii="Calibri" w:hAnsi="Calibri"/>
        </w:rPr>
        <w:t>pod względem koloru i odcienia n</w:t>
      </w:r>
      <w:r w:rsidR="00DB56A5" w:rsidRPr="00551EE2">
        <w:rPr>
          <w:rFonts w:ascii="Calibri" w:hAnsi="Calibri"/>
        </w:rPr>
        <w:t xml:space="preserve">a całym odcinku </w:t>
      </w:r>
      <w:r w:rsidR="00543D67" w:rsidRPr="00551EE2">
        <w:rPr>
          <w:rFonts w:ascii="Calibri" w:hAnsi="Calibri"/>
        </w:rPr>
        <w:t>dachu</w:t>
      </w:r>
      <w:r w:rsidR="00DB56A5" w:rsidRPr="00551EE2">
        <w:rPr>
          <w:rFonts w:ascii="Calibri" w:hAnsi="Calibri"/>
        </w:rPr>
        <w:t xml:space="preserve"> oraz</w:t>
      </w:r>
      <w:r w:rsidRPr="00551EE2">
        <w:rPr>
          <w:rFonts w:ascii="Calibri" w:hAnsi="Calibri"/>
        </w:rPr>
        <w:t xml:space="preserve"> spełniać wszystkie wymagania podane w dokumentacji technicznej i SST.</w:t>
      </w:r>
    </w:p>
    <w:p w14:paraId="504DD0FF" w14:textId="77777777" w:rsidR="006956F4" w:rsidRPr="00551EE2" w:rsidRDefault="006956F4" w:rsidP="00AE2ECC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Wykonawca </w:t>
      </w:r>
      <w:r w:rsidR="003E3054" w:rsidRPr="00551EE2">
        <w:rPr>
          <w:rFonts w:ascii="Calibri" w:hAnsi="Calibri"/>
        </w:rPr>
        <w:t>jest</w:t>
      </w:r>
      <w:r w:rsidRPr="00551EE2">
        <w:rPr>
          <w:rFonts w:ascii="Calibri" w:hAnsi="Calibri"/>
        </w:rPr>
        <w:t xml:space="preserve"> odpowiedzialn</w:t>
      </w:r>
      <w:r w:rsidR="003E3054" w:rsidRPr="00551EE2">
        <w:rPr>
          <w:rFonts w:ascii="Calibri" w:hAnsi="Calibri"/>
        </w:rPr>
        <w:t>y</w:t>
      </w:r>
      <w:r w:rsidRPr="00551EE2">
        <w:rPr>
          <w:rFonts w:ascii="Calibri" w:hAnsi="Calibri"/>
        </w:rPr>
        <w:t xml:space="preserve"> za </w:t>
      </w:r>
      <w:r w:rsidR="003E3054" w:rsidRPr="00551EE2">
        <w:rPr>
          <w:rFonts w:ascii="Calibri" w:hAnsi="Calibri"/>
        </w:rPr>
        <w:t>zgodność</w:t>
      </w:r>
      <w:r w:rsidRPr="00551EE2">
        <w:rPr>
          <w:rFonts w:ascii="Calibri" w:hAnsi="Calibri"/>
        </w:rPr>
        <w:t xml:space="preserve"> m</w:t>
      </w:r>
      <w:r w:rsidR="005F5996" w:rsidRPr="00551EE2">
        <w:rPr>
          <w:rFonts w:ascii="Calibri" w:hAnsi="Calibri"/>
        </w:rPr>
        <w:t>ateriał</w:t>
      </w:r>
      <w:r w:rsidR="003E3054" w:rsidRPr="00551EE2">
        <w:rPr>
          <w:rFonts w:ascii="Calibri" w:hAnsi="Calibri"/>
        </w:rPr>
        <w:t>ów</w:t>
      </w:r>
      <w:r w:rsidR="005F5996" w:rsidRPr="00551EE2">
        <w:rPr>
          <w:rFonts w:ascii="Calibri" w:hAnsi="Calibri"/>
        </w:rPr>
        <w:t xml:space="preserve"> i element</w:t>
      </w:r>
      <w:r w:rsidR="003E3054" w:rsidRPr="00551EE2">
        <w:rPr>
          <w:rFonts w:ascii="Calibri" w:hAnsi="Calibri"/>
        </w:rPr>
        <w:t>ów</w:t>
      </w:r>
      <w:r w:rsidR="005F5996" w:rsidRPr="00551EE2">
        <w:rPr>
          <w:rFonts w:ascii="Calibri" w:hAnsi="Calibri"/>
        </w:rPr>
        <w:t xml:space="preserve"> składow</w:t>
      </w:r>
      <w:r w:rsidR="003E3054" w:rsidRPr="00551EE2">
        <w:rPr>
          <w:rFonts w:ascii="Calibri" w:hAnsi="Calibri"/>
        </w:rPr>
        <w:t>ych ze sobą i z zamówieniem oraz będą</w:t>
      </w:r>
      <w:r w:rsidR="005F5996" w:rsidRPr="00551EE2">
        <w:rPr>
          <w:rFonts w:ascii="Calibri" w:hAnsi="Calibri"/>
        </w:rPr>
        <w:t xml:space="preserve"> </w:t>
      </w:r>
      <w:r w:rsidRPr="00551EE2">
        <w:rPr>
          <w:rFonts w:ascii="Calibri" w:hAnsi="Calibri"/>
        </w:rPr>
        <w:t>spełnia</w:t>
      </w:r>
      <w:r w:rsidR="005F5996" w:rsidRPr="00551EE2">
        <w:rPr>
          <w:rFonts w:ascii="Calibri" w:hAnsi="Calibri"/>
        </w:rPr>
        <w:t>ć</w:t>
      </w:r>
      <w:r w:rsidRPr="00551EE2">
        <w:rPr>
          <w:rFonts w:ascii="Calibri" w:hAnsi="Calibri"/>
        </w:rPr>
        <w:t xml:space="preserve"> wymagania </w:t>
      </w:r>
      <w:proofErr w:type="gramStart"/>
      <w:r w:rsidRPr="00551EE2">
        <w:rPr>
          <w:rFonts w:ascii="Calibri" w:hAnsi="Calibri"/>
        </w:rPr>
        <w:t>odnośnie</w:t>
      </w:r>
      <w:proofErr w:type="gramEnd"/>
      <w:r w:rsidRPr="00551EE2">
        <w:rPr>
          <w:rFonts w:ascii="Calibri" w:hAnsi="Calibri"/>
        </w:rPr>
        <w:t xml:space="preserve"> wykonania </w:t>
      </w:r>
      <w:r w:rsidR="005F5996" w:rsidRPr="00551EE2">
        <w:rPr>
          <w:rFonts w:ascii="Calibri" w:hAnsi="Calibri"/>
        </w:rPr>
        <w:t>robót</w:t>
      </w:r>
      <w:r w:rsidRPr="00551EE2">
        <w:rPr>
          <w:rFonts w:ascii="Calibri" w:hAnsi="Calibri"/>
        </w:rPr>
        <w:t>.</w:t>
      </w:r>
    </w:p>
    <w:p w14:paraId="5457B993" w14:textId="77777777" w:rsidR="0011439F" w:rsidRPr="00551EE2" w:rsidRDefault="0011439F" w:rsidP="00AE2ECC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Wszystkie materiały, elementy składowe i podzespoły muszą być w pełni zgodne z polskimi ustawami i wymogami przepisów. </w:t>
      </w:r>
      <w:r w:rsidR="00816266" w:rsidRPr="00551EE2">
        <w:rPr>
          <w:rFonts w:ascii="Calibri" w:hAnsi="Calibri"/>
        </w:rPr>
        <w:t>Powinny być ponadto spełnione wymogi w odniesieniu do ogniotrwałości.</w:t>
      </w:r>
    </w:p>
    <w:p w14:paraId="44772EAB" w14:textId="77777777" w:rsidR="00EF41DF" w:rsidRPr="00551EE2" w:rsidRDefault="00EF41DF" w:rsidP="00AE2ECC">
      <w:pPr>
        <w:rPr>
          <w:rFonts w:ascii="Calibri" w:hAnsi="Calibri"/>
        </w:rPr>
      </w:pPr>
      <w:r w:rsidRPr="00551EE2">
        <w:rPr>
          <w:rFonts w:ascii="Calibri" w:hAnsi="Calibri"/>
        </w:rPr>
        <w:t>Należy uzyskać Certyfikaty ITB i wszelką konieczną dokumentację wykazującą zgodność systemu z polskimi normami i prawem polskim. Jeśli Wykonawca stwierdzi</w:t>
      </w:r>
      <w:r w:rsidR="00C11171" w:rsidRPr="00551EE2">
        <w:rPr>
          <w:rFonts w:ascii="Calibri" w:hAnsi="Calibri"/>
        </w:rPr>
        <w:t>,</w:t>
      </w:r>
      <w:r w:rsidRPr="00551EE2">
        <w:rPr>
          <w:rFonts w:ascii="Calibri" w:hAnsi="Calibri"/>
        </w:rPr>
        <w:t xml:space="preserve"> że jakiekolwiek wymagania niniejszej specyfikacji lub rysunków w dokumentacji projektowej są sprzeczne z wymaganiami zawartymi w przepisach i ustawach powinien powiadomić o tym Architekta i Inspektora Budowy.</w:t>
      </w:r>
    </w:p>
    <w:p w14:paraId="2B463009" w14:textId="77777777" w:rsidR="00816266" w:rsidRPr="00551EE2" w:rsidRDefault="00816266" w:rsidP="00AE2ECC">
      <w:pPr>
        <w:rPr>
          <w:rFonts w:ascii="Calibri" w:hAnsi="Calibri"/>
        </w:rPr>
      </w:pPr>
      <w:r w:rsidRPr="00551EE2">
        <w:rPr>
          <w:rFonts w:ascii="Calibri" w:hAnsi="Calibri"/>
        </w:rPr>
        <w:t>Wszystkie elementy składowe i podzespoły będą tak zbudowane i dopasowane, aby zapewni</w:t>
      </w:r>
      <w:r w:rsidR="00C11171" w:rsidRPr="00551EE2">
        <w:rPr>
          <w:rFonts w:ascii="Calibri" w:hAnsi="Calibri"/>
        </w:rPr>
        <w:t>ały</w:t>
      </w:r>
      <w:r w:rsidRPr="00551EE2">
        <w:rPr>
          <w:rFonts w:ascii="Calibri" w:hAnsi="Calibri"/>
        </w:rPr>
        <w:t xml:space="preserve"> pełną wodoszczelność i przydatność do zamierzonego przeznaczenia. Należy przygotować wszystkie konieczne obróbki blacharskie, uszczelnienia przeciwko warunkom atmosferycznym.</w:t>
      </w:r>
    </w:p>
    <w:p w14:paraId="3EADA1E9" w14:textId="77777777" w:rsidR="00C6789C" w:rsidRPr="00551EE2" w:rsidRDefault="007C57E2" w:rsidP="00AE2ECC">
      <w:pPr>
        <w:rPr>
          <w:rFonts w:ascii="Calibri" w:hAnsi="Calibri"/>
        </w:rPr>
      </w:pPr>
      <w:r w:rsidRPr="00551EE2">
        <w:rPr>
          <w:rFonts w:ascii="Calibri" w:hAnsi="Calibri"/>
        </w:rPr>
        <w:t>Wszystkie elementy składowe</w:t>
      </w:r>
      <w:r w:rsidR="00C6789C" w:rsidRPr="00551EE2">
        <w:rPr>
          <w:rFonts w:ascii="Calibri" w:hAnsi="Calibri"/>
        </w:rPr>
        <w:t xml:space="preserve"> powinny spełniać wymagania konstrukcyjne dotyczące wytrzymałości na działanie </w:t>
      </w:r>
      <w:r w:rsidR="005F5996" w:rsidRPr="00551EE2">
        <w:rPr>
          <w:rFonts w:ascii="Calibri" w:hAnsi="Calibri"/>
        </w:rPr>
        <w:t>śniegu, nie dopuszczać</w:t>
      </w:r>
      <w:r w:rsidRPr="00551EE2">
        <w:rPr>
          <w:rFonts w:ascii="Calibri" w:hAnsi="Calibri"/>
        </w:rPr>
        <w:t xml:space="preserve"> do powstawania sopli lodu, narastania lodu. Wymagania dotyczą również wytrzymałości na działanie </w:t>
      </w:r>
      <w:r w:rsidR="00C6789C" w:rsidRPr="00551EE2">
        <w:rPr>
          <w:rFonts w:ascii="Calibri" w:hAnsi="Calibri"/>
        </w:rPr>
        <w:t xml:space="preserve">wiatru i obciążeń statycznych. </w:t>
      </w:r>
    </w:p>
    <w:p w14:paraId="26293CEA" w14:textId="77777777" w:rsidR="00C92B23" w:rsidRPr="00551EE2" w:rsidRDefault="00C92B23" w:rsidP="00C92B23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t>2. Materiały.</w:t>
      </w:r>
    </w:p>
    <w:p w14:paraId="1712AB9C" w14:textId="77777777" w:rsidR="00B20D9F" w:rsidRPr="00551EE2" w:rsidRDefault="00B20D9F" w:rsidP="00C92B23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Ogólne wymagania dotyczące materiałów, ich pozyskiwania i składowania podano w ST „Wymagania </w:t>
      </w:r>
      <w:r w:rsidR="0042769F" w:rsidRPr="00551EE2">
        <w:rPr>
          <w:rFonts w:ascii="Calibri" w:hAnsi="Calibri"/>
        </w:rPr>
        <w:t>ogólne” p.</w:t>
      </w:r>
      <w:r w:rsidRPr="00551EE2">
        <w:rPr>
          <w:rFonts w:ascii="Calibri" w:hAnsi="Calibri"/>
        </w:rPr>
        <w:t>2.</w:t>
      </w:r>
    </w:p>
    <w:p w14:paraId="424E47E7" w14:textId="77777777" w:rsidR="001F1D85" w:rsidRPr="00551EE2" w:rsidRDefault="00C3715D" w:rsidP="00F32B2A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 xml:space="preserve">2.1. </w:t>
      </w:r>
      <w:r w:rsidR="009923E8">
        <w:rPr>
          <w:rFonts w:ascii="Calibri" w:hAnsi="Calibri"/>
          <w:b/>
        </w:rPr>
        <w:t>Blacha samonośna</w:t>
      </w:r>
    </w:p>
    <w:p w14:paraId="502946A7" w14:textId="77777777" w:rsidR="009923E8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Dach jest zaprojektowany jako </w:t>
      </w:r>
      <w:r w:rsidR="0042769F">
        <w:rPr>
          <w:rFonts w:ascii="Calibri" w:hAnsi="Calibri"/>
        </w:rPr>
        <w:t xml:space="preserve">rozwiązanie systemowe – </w:t>
      </w:r>
      <w:r w:rsidR="00F7442C">
        <w:rPr>
          <w:rFonts w:ascii="Calibri" w:hAnsi="Calibri"/>
        </w:rPr>
        <w:t xml:space="preserve">łukowy </w:t>
      </w:r>
      <w:r w:rsidR="0042769F">
        <w:rPr>
          <w:rFonts w:ascii="Calibri" w:hAnsi="Calibri"/>
        </w:rPr>
        <w:t>dach warstwowy o konstrukcji samonośnej.</w:t>
      </w:r>
    </w:p>
    <w:p w14:paraId="5A88576C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>a) Pakowanie</w:t>
      </w:r>
    </w:p>
    <w:p w14:paraId="3B8EB382" w14:textId="77777777" w:rsidR="00C3715D" w:rsidRPr="00551EE2" w:rsidRDefault="0042769F" w:rsidP="00C3715D">
      <w:pPr>
        <w:rPr>
          <w:rFonts w:ascii="Calibri" w:hAnsi="Calibri"/>
        </w:rPr>
      </w:pPr>
      <w:r>
        <w:rPr>
          <w:rFonts w:ascii="Calibri" w:hAnsi="Calibri"/>
        </w:rPr>
        <w:t xml:space="preserve">Elementy systemu dachu łukowego </w:t>
      </w:r>
      <w:r w:rsidR="00C3715D" w:rsidRPr="00551EE2">
        <w:rPr>
          <w:rFonts w:ascii="Calibri" w:hAnsi="Calibri"/>
        </w:rPr>
        <w:t xml:space="preserve">pakowane są na palety drewniane – nośne i palety styropianowe – nienośne. </w:t>
      </w:r>
      <w:r w:rsidR="00E73907">
        <w:rPr>
          <w:rFonts w:ascii="Calibri" w:hAnsi="Calibri"/>
        </w:rPr>
        <w:t xml:space="preserve">Blachy okładzinowe wewnętrzne i zewnętrzne </w:t>
      </w:r>
      <w:r w:rsidR="00C3715D" w:rsidRPr="00551EE2">
        <w:rPr>
          <w:rFonts w:ascii="Calibri" w:hAnsi="Calibri"/>
        </w:rPr>
        <w:t>zabezpieczone są przed zabrudzeniami i uszkodzeniami folią ochronną</w:t>
      </w:r>
      <w:r w:rsidR="00D20F98" w:rsidRPr="00551EE2">
        <w:rPr>
          <w:rFonts w:ascii="Calibri" w:hAnsi="Calibri"/>
        </w:rPr>
        <w:t>.</w:t>
      </w:r>
      <w:r w:rsidR="00C3715D" w:rsidRPr="00551EE2">
        <w:rPr>
          <w:rFonts w:ascii="Calibri" w:hAnsi="Calibri"/>
        </w:rPr>
        <w:t xml:space="preserve"> Folię należy zdjąć podczas montażu elementów, nie później niż 2 miesiące od momentu zakupu płyt warstwowych.</w:t>
      </w:r>
    </w:p>
    <w:p w14:paraId="6C8963EE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>b) Magazynowanie i okres składowania</w:t>
      </w:r>
    </w:p>
    <w:p w14:paraId="6DCB9C44" w14:textId="77777777" w:rsidR="00C3715D" w:rsidRPr="00551EE2" w:rsidRDefault="00E73907" w:rsidP="00C3715D">
      <w:pPr>
        <w:rPr>
          <w:rFonts w:ascii="Calibri" w:hAnsi="Calibri"/>
        </w:rPr>
      </w:pPr>
      <w:r>
        <w:rPr>
          <w:rFonts w:ascii="Calibri" w:hAnsi="Calibri"/>
        </w:rPr>
        <w:t xml:space="preserve">Blachy dachu </w:t>
      </w:r>
      <w:r w:rsidR="00B54802">
        <w:rPr>
          <w:rFonts w:ascii="Calibri" w:hAnsi="Calibri"/>
        </w:rPr>
        <w:t xml:space="preserve">łukowego </w:t>
      </w:r>
      <w:r w:rsidR="00C3715D" w:rsidRPr="00551EE2">
        <w:rPr>
          <w:rFonts w:ascii="Calibri" w:hAnsi="Calibri"/>
        </w:rPr>
        <w:t>magazynować z zachowaniem lekkiego spadu wzdłuż krawędzi bocznej, aby woda opadowa mogła po nich swobodnie spływać.</w:t>
      </w:r>
    </w:p>
    <w:p w14:paraId="3736D1D1" w14:textId="77777777" w:rsidR="00C3715D" w:rsidRPr="00551EE2" w:rsidRDefault="00B54802" w:rsidP="00C3715D">
      <w:pPr>
        <w:rPr>
          <w:rFonts w:ascii="Calibri" w:hAnsi="Calibri"/>
        </w:rPr>
      </w:pPr>
      <w:r>
        <w:rPr>
          <w:rFonts w:ascii="Calibri" w:hAnsi="Calibri"/>
        </w:rPr>
        <w:t xml:space="preserve">Blachy dachu łukowego </w:t>
      </w:r>
      <w:r w:rsidR="00C3715D" w:rsidRPr="00551EE2">
        <w:rPr>
          <w:rFonts w:ascii="Calibri" w:hAnsi="Calibri"/>
        </w:rPr>
        <w:t xml:space="preserve">magazynowane na otwartej przestrzeni należy dokładnie zabezpieczyć przed deszczem, </w:t>
      </w:r>
      <w:r w:rsidRPr="00551EE2">
        <w:rPr>
          <w:rFonts w:ascii="Calibri" w:hAnsi="Calibri"/>
        </w:rPr>
        <w:t>śniegiem,</w:t>
      </w:r>
      <w:r w:rsidR="00C3715D" w:rsidRPr="00551EE2">
        <w:rPr>
          <w:rFonts w:ascii="Calibri" w:hAnsi="Calibri"/>
        </w:rPr>
        <w:t xml:space="preserve"> silnym wiatrem i zanieczyszczeniami.</w:t>
      </w:r>
    </w:p>
    <w:p w14:paraId="4D1C152B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 celu prawidłowego zabezpieczenia </w:t>
      </w:r>
      <w:r w:rsidR="00B54802">
        <w:rPr>
          <w:rFonts w:ascii="Calibri" w:hAnsi="Calibri"/>
        </w:rPr>
        <w:t>przed warunkami atmosferycznymi n</w:t>
      </w:r>
      <w:r w:rsidRPr="00551EE2">
        <w:rPr>
          <w:rFonts w:ascii="Calibri" w:hAnsi="Calibri"/>
        </w:rPr>
        <w:t xml:space="preserve">ajlepiej stosować tekstylne </w:t>
      </w:r>
      <w:proofErr w:type="gramStart"/>
      <w:r w:rsidRPr="00551EE2">
        <w:rPr>
          <w:rFonts w:ascii="Calibri" w:hAnsi="Calibri"/>
        </w:rPr>
        <w:t>plandeki  (</w:t>
      </w:r>
      <w:proofErr w:type="gramEnd"/>
      <w:r w:rsidRPr="00551EE2">
        <w:rPr>
          <w:rFonts w:ascii="Calibri" w:hAnsi="Calibri"/>
        </w:rPr>
        <w:t>zabrania się stosowania w tym celu folii z tworzyw sztucznych!).</w:t>
      </w:r>
    </w:p>
    <w:p w14:paraId="4964EF15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Należy bezwzględnie unikać gromadzenia się wody pomiędzy </w:t>
      </w:r>
      <w:r w:rsidR="00B54802">
        <w:rPr>
          <w:rFonts w:ascii="Calibri" w:hAnsi="Calibri"/>
        </w:rPr>
        <w:t>elementami taflami blachy</w:t>
      </w:r>
      <w:r w:rsidRPr="00551EE2">
        <w:rPr>
          <w:rFonts w:ascii="Calibri" w:hAnsi="Calibri"/>
        </w:rPr>
        <w:t xml:space="preserve">, ponieważ może to, w dłuższym okresie czasu, spowodować </w:t>
      </w:r>
      <w:r w:rsidR="00B54802">
        <w:rPr>
          <w:rFonts w:ascii="Calibri" w:hAnsi="Calibri"/>
        </w:rPr>
        <w:t xml:space="preserve">ich </w:t>
      </w:r>
      <w:r w:rsidRPr="00551EE2">
        <w:rPr>
          <w:rFonts w:ascii="Calibri" w:hAnsi="Calibri"/>
        </w:rPr>
        <w:t>uszkodzenie</w:t>
      </w:r>
      <w:r w:rsidR="00B54802">
        <w:rPr>
          <w:rFonts w:ascii="Calibri" w:hAnsi="Calibri"/>
        </w:rPr>
        <w:t>.</w:t>
      </w:r>
      <w:r w:rsidRPr="00551EE2">
        <w:rPr>
          <w:rFonts w:ascii="Calibri" w:hAnsi="Calibri"/>
        </w:rPr>
        <w:t xml:space="preserve"> </w:t>
      </w:r>
    </w:p>
    <w:p w14:paraId="4034D803" w14:textId="77777777" w:rsidR="00C3715D" w:rsidRPr="00551EE2" w:rsidRDefault="00B54802" w:rsidP="00C3715D">
      <w:pPr>
        <w:rPr>
          <w:rFonts w:ascii="Calibri" w:hAnsi="Calibri"/>
        </w:rPr>
      </w:pPr>
      <w:r w:rsidRPr="00551EE2">
        <w:rPr>
          <w:rFonts w:ascii="Calibri" w:hAnsi="Calibri"/>
        </w:rPr>
        <w:t>Podłoże,</w:t>
      </w:r>
      <w:r w:rsidR="00C3715D" w:rsidRPr="00551EE2">
        <w:rPr>
          <w:rFonts w:ascii="Calibri" w:hAnsi="Calibri"/>
        </w:rPr>
        <w:t xml:space="preserve"> na którym ustawione będą pakiety płyt musi być równe i utwardzone, aby nie spowodować trwałych uszkodzeń płyt.</w:t>
      </w:r>
    </w:p>
    <w:p w14:paraId="464FCDB2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>Częściowo rozpakowane pakiety należy każdorazowo zabezpieczyć przed opadami atmosferycznym i silnym wiatrem.</w:t>
      </w:r>
    </w:p>
    <w:p w14:paraId="7E930100" w14:textId="77777777" w:rsidR="00024C29" w:rsidRPr="00551EE2" w:rsidRDefault="00024C29" w:rsidP="00C3715D">
      <w:pPr>
        <w:rPr>
          <w:rFonts w:ascii="Calibri" w:hAnsi="Calibri"/>
        </w:rPr>
      </w:pPr>
    </w:p>
    <w:p w14:paraId="689A46F2" w14:textId="77777777" w:rsidR="00C3715D" w:rsidRPr="00551EE2" w:rsidRDefault="00C3715D" w:rsidP="00C3715D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2.</w:t>
      </w:r>
      <w:r w:rsidR="00024C29" w:rsidRPr="00551EE2">
        <w:rPr>
          <w:rFonts w:ascii="Calibri" w:hAnsi="Calibri"/>
          <w:b/>
        </w:rPr>
        <w:t>1.1.</w:t>
      </w:r>
      <w:r w:rsidRPr="00551EE2">
        <w:rPr>
          <w:rFonts w:ascii="Calibri" w:hAnsi="Calibri"/>
          <w:b/>
        </w:rPr>
        <w:t xml:space="preserve"> Łączniki</w:t>
      </w:r>
    </w:p>
    <w:p w14:paraId="01A0ABFA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lastRenderedPageBreak/>
        <w:t xml:space="preserve">Należy stosować łączniki </w:t>
      </w:r>
      <w:r w:rsidR="00B54802">
        <w:rPr>
          <w:rFonts w:ascii="Calibri" w:hAnsi="Calibri"/>
        </w:rPr>
        <w:t xml:space="preserve">systemowe wyłącznie jako element systemu dachu łukowego </w:t>
      </w:r>
      <w:r w:rsidRPr="00551EE2">
        <w:rPr>
          <w:rFonts w:ascii="Calibri" w:hAnsi="Calibri"/>
        </w:rPr>
        <w:t xml:space="preserve">zalecane przez producenta (odpowiednie dla rodzaju i grubości </w:t>
      </w:r>
      <w:r w:rsidR="00B54802">
        <w:rPr>
          <w:rFonts w:ascii="Calibri" w:hAnsi="Calibri"/>
        </w:rPr>
        <w:t>blach).</w:t>
      </w:r>
      <w:r w:rsidRPr="00551EE2">
        <w:rPr>
          <w:rFonts w:ascii="Calibri" w:hAnsi="Calibri"/>
        </w:rPr>
        <w:t xml:space="preserve"> Stosowanie innych łączników wymaga akceptacji producenta </w:t>
      </w:r>
      <w:r w:rsidR="00B54802">
        <w:rPr>
          <w:rFonts w:ascii="Calibri" w:hAnsi="Calibri"/>
        </w:rPr>
        <w:t>systemu dachu łukowego o konstrukcji samonośnej.</w:t>
      </w:r>
    </w:p>
    <w:p w14:paraId="0BF2452E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Mocowanie płyt do konstrukcji stalowej zaleca się przy użyciu łączników samowiercących. </w:t>
      </w:r>
    </w:p>
    <w:p w14:paraId="6854A165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 przypadku mocowania do konstrukcji drewnianej lub stalowej o grubości ścianki powyżej 12mm zaleca się łączniki samogwintujące z odpowiednim zarysem gwintu. </w:t>
      </w:r>
    </w:p>
    <w:p w14:paraId="11C08110" w14:textId="77777777" w:rsidR="00E04E00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Nie stosować ilości łączników mniejszej niż zalecana przez producenta </w:t>
      </w:r>
      <w:r w:rsidR="00B54802">
        <w:rPr>
          <w:rFonts w:ascii="Calibri" w:hAnsi="Calibri"/>
        </w:rPr>
        <w:t>i dostawcy systemu dachu łukowego.</w:t>
      </w:r>
    </w:p>
    <w:p w14:paraId="21240B1F" w14:textId="77777777" w:rsidR="00F9622E" w:rsidRPr="00551EE2" w:rsidRDefault="00F9622E" w:rsidP="00C3715D">
      <w:pPr>
        <w:rPr>
          <w:rFonts w:ascii="Calibri" w:hAnsi="Calibri"/>
        </w:rPr>
      </w:pPr>
    </w:p>
    <w:p w14:paraId="7ECB6299" w14:textId="77777777" w:rsidR="00C3715D" w:rsidRPr="00551EE2" w:rsidRDefault="00C3715D" w:rsidP="00C3715D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2.</w:t>
      </w:r>
      <w:r w:rsidR="00024C29" w:rsidRPr="00551EE2">
        <w:rPr>
          <w:rFonts w:ascii="Calibri" w:hAnsi="Calibri"/>
          <w:b/>
        </w:rPr>
        <w:t>1.2</w:t>
      </w:r>
      <w:r w:rsidRPr="00551EE2">
        <w:rPr>
          <w:rFonts w:ascii="Calibri" w:hAnsi="Calibri"/>
          <w:b/>
        </w:rPr>
        <w:t xml:space="preserve">. Materiały uszczelniające </w:t>
      </w:r>
    </w:p>
    <w:p w14:paraId="5B928C94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>- butylowe masy uszczelniające,</w:t>
      </w:r>
    </w:p>
    <w:p w14:paraId="2027F37E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>- masy uszczelniające trwale elastyczne,</w:t>
      </w:r>
    </w:p>
    <w:p w14:paraId="37B4E790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>- masy elastyczne zwiększające odporność ogniową,</w:t>
      </w:r>
    </w:p>
    <w:p w14:paraId="32246165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- masy do uszczelniania przepustów dla przewodów instalacyjnych dachu </w:t>
      </w:r>
    </w:p>
    <w:p w14:paraId="38B9309D" w14:textId="77777777" w:rsidR="00C3715D" w:rsidRPr="00551EE2" w:rsidRDefault="00C3715D" w:rsidP="00C3715D">
      <w:pPr>
        <w:rPr>
          <w:rFonts w:ascii="Calibri" w:hAnsi="Calibri"/>
        </w:rPr>
      </w:pPr>
      <w:r w:rsidRPr="00551EE2">
        <w:rPr>
          <w:rFonts w:ascii="Calibri" w:hAnsi="Calibri"/>
        </w:rPr>
        <w:t>- uszczelki poliuretanowe.</w:t>
      </w:r>
    </w:p>
    <w:p w14:paraId="338AD778" w14:textId="77777777" w:rsidR="00D20F98" w:rsidRPr="00551EE2" w:rsidRDefault="00D20F98" w:rsidP="00C3715D">
      <w:pPr>
        <w:rPr>
          <w:rFonts w:ascii="Calibri" w:hAnsi="Calibri"/>
        </w:rPr>
      </w:pPr>
    </w:p>
    <w:p w14:paraId="7078E7AA" w14:textId="77777777" w:rsidR="0083263E" w:rsidRPr="00551EE2" w:rsidRDefault="00F12751" w:rsidP="00914C48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2.</w:t>
      </w:r>
      <w:r w:rsidR="00CF25FD" w:rsidRPr="00551EE2">
        <w:rPr>
          <w:rFonts w:ascii="Calibri" w:hAnsi="Calibri"/>
          <w:b/>
        </w:rPr>
        <w:t>1.3.</w:t>
      </w:r>
      <w:r w:rsidR="0083263E" w:rsidRPr="00551EE2">
        <w:rPr>
          <w:rFonts w:ascii="Calibri" w:hAnsi="Calibri"/>
          <w:b/>
        </w:rPr>
        <w:t xml:space="preserve"> Obró</w:t>
      </w:r>
      <w:r w:rsidR="00005481" w:rsidRPr="00551EE2">
        <w:rPr>
          <w:rFonts w:ascii="Calibri" w:hAnsi="Calibri"/>
          <w:b/>
        </w:rPr>
        <w:t>bki blacharskie i zabezpieczenia</w:t>
      </w:r>
      <w:r w:rsidR="0083263E" w:rsidRPr="00551EE2">
        <w:rPr>
          <w:rFonts w:ascii="Calibri" w:hAnsi="Calibri"/>
          <w:b/>
        </w:rPr>
        <w:t xml:space="preserve"> przed wpływami atmosferycznymi.</w:t>
      </w:r>
    </w:p>
    <w:p w14:paraId="695C5320" w14:textId="77777777" w:rsidR="00D967CC" w:rsidRPr="00551EE2" w:rsidRDefault="0083263E" w:rsidP="002C4970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Należy przygotować wszystkie konieczne obróbki i zabezpieczenia przed wpływami atmosferycznymi dla spełnienia wymagań parametrów. </w:t>
      </w:r>
    </w:p>
    <w:p w14:paraId="15EDE1E5" w14:textId="77777777" w:rsidR="002C4970" w:rsidRPr="00551EE2" w:rsidRDefault="00D967CC" w:rsidP="002C4970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Wszystkie obróbki powinny odpowiadać wyglądem głównym profilom </w:t>
      </w:r>
      <w:r w:rsidR="00CC1B01" w:rsidRPr="00551EE2">
        <w:rPr>
          <w:rFonts w:ascii="Calibri" w:hAnsi="Calibri"/>
        </w:rPr>
        <w:t>dachowym</w:t>
      </w:r>
      <w:r w:rsidRPr="00551EE2">
        <w:rPr>
          <w:rFonts w:ascii="Calibri" w:hAnsi="Calibri"/>
        </w:rPr>
        <w:t xml:space="preserve">. </w:t>
      </w:r>
      <w:r w:rsidR="002C4970" w:rsidRPr="00551EE2">
        <w:rPr>
          <w:rFonts w:ascii="Calibri" w:hAnsi="Calibri"/>
        </w:rPr>
        <w:t>Należy przewidzieć obróbki blacharskie i uszczelnienia w miejscu połączenia między okładzinami metalowymi i innymi elementami budynku.</w:t>
      </w:r>
      <w:r w:rsidRPr="00551EE2">
        <w:rPr>
          <w:rFonts w:ascii="Calibri" w:hAnsi="Calibri"/>
        </w:rPr>
        <w:t xml:space="preserve"> </w:t>
      </w:r>
    </w:p>
    <w:p w14:paraId="61FFDDEA" w14:textId="77777777" w:rsidR="00D967CC" w:rsidRPr="00551EE2" w:rsidRDefault="00D967CC" w:rsidP="00D967CC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Przewiduje się stosowanie systemowych obróbek, ofasowań blacharskich z blachy aluminiowej i stalowej. Zastosowane systemy łączą się z systemami </w:t>
      </w:r>
      <w:r w:rsidR="00005481" w:rsidRPr="00551EE2">
        <w:rPr>
          <w:rFonts w:ascii="Calibri" w:hAnsi="Calibri"/>
        </w:rPr>
        <w:t>dachowymi i elew</w:t>
      </w:r>
      <w:r w:rsidRPr="00551EE2">
        <w:rPr>
          <w:rFonts w:ascii="Calibri" w:hAnsi="Calibri"/>
        </w:rPr>
        <w:t>acyjnym</w:t>
      </w:r>
      <w:r w:rsidR="00005481" w:rsidRPr="00551EE2">
        <w:rPr>
          <w:rFonts w:ascii="Calibri" w:hAnsi="Calibri"/>
        </w:rPr>
        <w:t>i</w:t>
      </w:r>
      <w:r w:rsidRPr="00551EE2">
        <w:rPr>
          <w:rFonts w:ascii="Calibri" w:hAnsi="Calibri"/>
        </w:rPr>
        <w:t xml:space="preserve"> i</w:t>
      </w:r>
      <w:r w:rsidR="00005481" w:rsidRPr="00551EE2">
        <w:rPr>
          <w:rFonts w:ascii="Calibri" w:hAnsi="Calibri"/>
        </w:rPr>
        <w:t xml:space="preserve"> powinny być wykonane w kolorze</w:t>
      </w:r>
      <w:r w:rsidRPr="00551EE2">
        <w:rPr>
          <w:rFonts w:ascii="Calibri" w:hAnsi="Calibri"/>
        </w:rPr>
        <w:t xml:space="preserve">, w których </w:t>
      </w:r>
      <w:r w:rsidR="0078127C" w:rsidRPr="00551EE2">
        <w:rPr>
          <w:rFonts w:ascii="Calibri" w:hAnsi="Calibri"/>
        </w:rPr>
        <w:t xml:space="preserve">one </w:t>
      </w:r>
      <w:r w:rsidRPr="00551EE2">
        <w:rPr>
          <w:rFonts w:ascii="Calibri" w:hAnsi="Calibri"/>
        </w:rPr>
        <w:t>występują.</w:t>
      </w:r>
    </w:p>
    <w:p w14:paraId="2FF13E0A" w14:textId="77777777" w:rsidR="00CC1B01" w:rsidRPr="00551EE2" w:rsidRDefault="00CC1B01" w:rsidP="00D967CC">
      <w:pPr>
        <w:rPr>
          <w:rFonts w:ascii="Calibri" w:hAnsi="Calibri"/>
        </w:rPr>
      </w:pPr>
      <w:r w:rsidRPr="00551EE2">
        <w:rPr>
          <w:rFonts w:ascii="Calibri" w:hAnsi="Calibri"/>
        </w:rPr>
        <w:t>Wszystkie obróbki blacharskie, zamknięcia, elementy zabezpieczające i inne akcesoria mają być w pełni kompatybilne z systemem pokrycia dachowego i zainstalowane w ścisłej zgodności z zaleceniami producenta pokrycia dachowego.</w:t>
      </w:r>
    </w:p>
    <w:p w14:paraId="54E5CBEA" w14:textId="77777777" w:rsidR="00CC1B01" w:rsidRPr="00551EE2" w:rsidRDefault="00CC1B01" w:rsidP="00D967CC">
      <w:pPr>
        <w:rPr>
          <w:rFonts w:ascii="Calibri" w:hAnsi="Calibri"/>
        </w:rPr>
      </w:pPr>
      <w:r w:rsidRPr="00551EE2">
        <w:rPr>
          <w:rFonts w:ascii="Calibri" w:hAnsi="Calibri"/>
        </w:rPr>
        <w:t>Należy przygotować obróbki blacharskie i obróbki zewnętrzne / kołnierze na wszystkie przebicia, w tym instalacje odgromowe i przebicia na rurociągi.</w:t>
      </w:r>
    </w:p>
    <w:p w14:paraId="0ECCB863" w14:textId="77777777" w:rsidR="00A07E5E" w:rsidRPr="00551EE2" w:rsidRDefault="00A07E5E" w:rsidP="00D967CC">
      <w:pPr>
        <w:rPr>
          <w:rFonts w:ascii="Calibri" w:hAnsi="Calibri"/>
        </w:rPr>
      </w:pPr>
    </w:p>
    <w:p w14:paraId="5ECA626A" w14:textId="77777777" w:rsidR="00A07E5E" w:rsidRPr="00551EE2" w:rsidRDefault="00A07E5E" w:rsidP="00D967CC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2.</w:t>
      </w:r>
      <w:r w:rsidR="00CF25FD" w:rsidRPr="00551EE2">
        <w:rPr>
          <w:rFonts w:ascii="Calibri" w:hAnsi="Calibri"/>
          <w:b/>
        </w:rPr>
        <w:t>2.</w:t>
      </w:r>
      <w:r w:rsidRPr="00551EE2">
        <w:rPr>
          <w:rFonts w:ascii="Calibri" w:hAnsi="Calibri"/>
          <w:b/>
        </w:rPr>
        <w:t xml:space="preserve"> </w:t>
      </w:r>
      <w:r w:rsidR="002932B2" w:rsidRPr="00551EE2">
        <w:rPr>
          <w:rFonts w:ascii="Calibri" w:hAnsi="Calibri"/>
          <w:b/>
        </w:rPr>
        <w:t>Rynny i rury spustowe.</w:t>
      </w:r>
    </w:p>
    <w:p w14:paraId="152E5C0B" w14:textId="77777777" w:rsidR="004C64D1" w:rsidRPr="00551EE2" w:rsidRDefault="004C64D1" w:rsidP="004C64D1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 skład systemu odwodnienia dachu wchodzą między innymi: rynny, rury spustowe, kształtki oraz uchwyty do mocowania rynien </w:t>
      </w:r>
      <w:r w:rsidR="0078127C" w:rsidRPr="00551EE2">
        <w:rPr>
          <w:rFonts w:ascii="Calibri" w:hAnsi="Calibri"/>
        </w:rPr>
        <w:t>i rur spustowych</w:t>
      </w:r>
      <w:r w:rsidRPr="00551EE2">
        <w:rPr>
          <w:rFonts w:ascii="Calibri" w:hAnsi="Calibri"/>
        </w:rPr>
        <w:t>.</w:t>
      </w:r>
    </w:p>
    <w:p w14:paraId="2E8DDC2D" w14:textId="77777777" w:rsidR="002932B2" w:rsidRPr="00551EE2" w:rsidRDefault="002932B2" w:rsidP="00D967CC">
      <w:pPr>
        <w:rPr>
          <w:rFonts w:ascii="Calibri" w:hAnsi="Calibri"/>
        </w:rPr>
      </w:pPr>
      <w:r w:rsidRPr="00551EE2">
        <w:rPr>
          <w:rFonts w:ascii="Calibri" w:hAnsi="Calibri"/>
        </w:rPr>
        <w:t>Należy stosować:</w:t>
      </w:r>
    </w:p>
    <w:p w14:paraId="13447D72" w14:textId="77777777" w:rsidR="00B54802" w:rsidRPr="00B54802" w:rsidRDefault="002932B2" w:rsidP="00B54802">
      <w:pPr>
        <w:numPr>
          <w:ilvl w:val="0"/>
          <w:numId w:val="13"/>
        </w:numPr>
        <w:rPr>
          <w:rFonts w:ascii="Calibri" w:hAnsi="Calibri"/>
        </w:rPr>
      </w:pPr>
      <w:r w:rsidRPr="00B54802">
        <w:rPr>
          <w:rFonts w:ascii="Calibri" w:hAnsi="Calibri"/>
        </w:rPr>
        <w:t xml:space="preserve">Rynny </w:t>
      </w:r>
      <w:r w:rsidR="00B54802" w:rsidRPr="00B54802">
        <w:rPr>
          <w:rFonts w:ascii="Calibri" w:hAnsi="Calibri"/>
        </w:rPr>
        <w:t xml:space="preserve">prostokątne w części boiska do gry 200x100mm i </w:t>
      </w:r>
      <w:r w:rsidR="00B54802">
        <w:rPr>
          <w:rFonts w:ascii="Calibri" w:hAnsi="Calibri"/>
        </w:rPr>
        <w:t>r</w:t>
      </w:r>
      <w:r w:rsidR="00B54802" w:rsidRPr="00B54802">
        <w:rPr>
          <w:rFonts w:ascii="Calibri" w:hAnsi="Calibri"/>
        </w:rPr>
        <w:t xml:space="preserve">ury spustowe </w:t>
      </w:r>
      <w:r w:rsidR="00B54802" w:rsidRPr="00B54802">
        <w:rPr>
          <w:rFonts w:ascii="Calibri" w:hAnsi="Calibri" w:cs="Arial"/>
        </w:rPr>
        <w:t>Ø</w:t>
      </w:r>
      <w:r w:rsidR="00B54802" w:rsidRPr="00B54802">
        <w:rPr>
          <w:rFonts w:ascii="Calibri" w:hAnsi="Calibri"/>
        </w:rPr>
        <w:t xml:space="preserve">120mm </w:t>
      </w:r>
    </w:p>
    <w:p w14:paraId="458D42C0" w14:textId="77777777" w:rsidR="00B54802" w:rsidRPr="00B54802" w:rsidRDefault="00B54802">
      <w:pPr>
        <w:numPr>
          <w:ilvl w:val="0"/>
          <w:numId w:val="13"/>
        </w:numPr>
        <w:rPr>
          <w:rFonts w:ascii="Calibri" w:hAnsi="Calibri"/>
        </w:rPr>
      </w:pPr>
      <w:r w:rsidRPr="00B54802">
        <w:rPr>
          <w:rFonts w:ascii="Calibri" w:hAnsi="Calibri"/>
        </w:rPr>
        <w:t xml:space="preserve">Punktowe wpusty dachowe podgrzewane w części zaplecza socjalnego do gry 200x100mm oraz rury spustowe </w:t>
      </w:r>
      <w:r w:rsidRPr="00B54802">
        <w:rPr>
          <w:rFonts w:ascii="Calibri" w:hAnsi="Calibri" w:cs="Arial"/>
        </w:rPr>
        <w:t>Ø</w:t>
      </w:r>
      <w:r w:rsidRPr="00B54802">
        <w:rPr>
          <w:rFonts w:ascii="Calibri" w:hAnsi="Calibri"/>
        </w:rPr>
        <w:t>1</w:t>
      </w:r>
      <w:r>
        <w:rPr>
          <w:rFonts w:ascii="Calibri" w:hAnsi="Calibri"/>
        </w:rPr>
        <w:t>6</w:t>
      </w:r>
      <w:r w:rsidRPr="00B54802">
        <w:rPr>
          <w:rFonts w:ascii="Calibri" w:hAnsi="Calibri"/>
        </w:rPr>
        <w:t xml:space="preserve">0mm </w:t>
      </w:r>
    </w:p>
    <w:p w14:paraId="57468C67" w14:textId="77777777" w:rsidR="00AA200D" w:rsidRPr="00551EE2" w:rsidRDefault="00AA200D" w:rsidP="00AA200D">
      <w:pPr>
        <w:ind w:left="420"/>
        <w:rPr>
          <w:rFonts w:ascii="Calibri" w:hAnsi="Calibri"/>
        </w:rPr>
      </w:pPr>
    </w:p>
    <w:p w14:paraId="48851E4A" w14:textId="77777777" w:rsidR="004611D2" w:rsidRPr="00551EE2" w:rsidRDefault="004611D2" w:rsidP="00312AE2">
      <w:pPr>
        <w:numPr>
          <w:ilvl w:val="2"/>
          <w:numId w:val="24"/>
        </w:num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Rynny.</w:t>
      </w:r>
    </w:p>
    <w:p w14:paraId="35E7D2AD" w14:textId="77777777" w:rsidR="002932B2" w:rsidRPr="00551EE2" w:rsidRDefault="002932B2" w:rsidP="004611D2">
      <w:pPr>
        <w:rPr>
          <w:rFonts w:ascii="Calibri" w:hAnsi="Calibri"/>
        </w:rPr>
      </w:pPr>
      <w:r w:rsidRPr="00551EE2">
        <w:rPr>
          <w:rFonts w:ascii="Calibri" w:hAnsi="Calibri"/>
        </w:rPr>
        <w:t>Rynny powinny być wykonane z blachy stalowej ocynkowanej wg</w:t>
      </w:r>
      <w:r w:rsidR="001E4274" w:rsidRPr="00551EE2">
        <w:rPr>
          <w:rFonts w:ascii="Calibri" w:hAnsi="Calibri"/>
        </w:rPr>
        <w:t xml:space="preserve"> PN-54/H-92125 grubości 0</w:t>
      </w:r>
      <w:r w:rsidR="00A8588D" w:rsidRPr="00551EE2">
        <w:rPr>
          <w:rFonts w:ascii="Calibri" w:hAnsi="Calibri"/>
        </w:rPr>
        <w:t>,</w:t>
      </w:r>
      <w:r w:rsidR="001E4274" w:rsidRPr="00551EE2">
        <w:rPr>
          <w:rFonts w:ascii="Calibri" w:hAnsi="Calibri"/>
        </w:rPr>
        <w:t>6-0</w:t>
      </w:r>
      <w:r w:rsidR="00A8588D" w:rsidRPr="00551EE2">
        <w:rPr>
          <w:rFonts w:ascii="Calibri" w:hAnsi="Calibri"/>
        </w:rPr>
        <w:t>,</w:t>
      </w:r>
      <w:r w:rsidR="001E4274" w:rsidRPr="00551EE2">
        <w:rPr>
          <w:rFonts w:ascii="Calibri" w:hAnsi="Calibri"/>
        </w:rPr>
        <w:t>7mm, zabezpieczonej przed działaniem wody powłoką zewnętrzną.</w:t>
      </w:r>
      <w:r w:rsidR="00F9387C" w:rsidRPr="00551EE2">
        <w:rPr>
          <w:rFonts w:ascii="Calibri" w:hAnsi="Calibri"/>
        </w:rPr>
        <w:t xml:space="preserve"> Produkt musi być odporny na działanie śniegu, mrozu i słońca, nie odkształcać się, nie łamać i nie pękać.</w:t>
      </w:r>
    </w:p>
    <w:p w14:paraId="198A0FDD" w14:textId="77777777" w:rsidR="004611D2" w:rsidRPr="00551EE2" w:rsidRDefault="00E9756F" w:rsidP="004611D2">
      <w:pPr>
        <w:rPr>
          <w:rFonts w:ascii="Calibri" w:hAnsi="Calibri"/>
        </w:rPr>
      </w:pPr>
      <w:r w:rsidRPr="00551EE2">
        <w:rPr>
          <w:rFonts w:ascii="Calibri" w:hAnsi="Calibri"/>
        </w:rPr>
        <w:lastRenderedPageBreak/>
        <w:t>Spadek rynien należy wykonać w kierunku rur spustowych i powinien on wynosić 0,5%.</w:t>
      </w:r>
    </w:p>
    <w:p w14:paraId="608F6308" w14:textId="77777777" w:rsidR="00725255" w:rsidRPr="00551EE2" w:rsidRDefault="0078127C" w:rsidP="004611D2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Rynny wykonać w kolorze </w:t>
      </w:r>
      <w:r w:rsidR="00312AE2" w:rsidRPr="00551EE2">
        <w:rPr>
          <w:rFonts w:ascii="Calibri" w:hAnsi="Calibri"/>
        </w:rPr>
        <w:t>popielatym</w:t>
      </w:r>
      <w:r w:rsidRPr="00551EE2">
        <w:rPr>
          <w:rFonts w:ascii="Calibri" w:hAnsi="Calibri"/>
        </w:rPr>
        <w:t>.</w:t>
      </w:r>
    </w:p>
    <w:p w14:paraId="77D70A43" w14:textId="77777777" w:rsidR="00312AE2" w:rsidRPr="00551EE2" w:rsidRDefault="00312AE2" w:rsidP="004611D2">
      <w:pPr>
        <w:rPr>
          <w:rFonts w:ascii="Calibri" w:hAnsi="Calibri"/>
        </w:rPr>
      </w:pPr>
    </w:p>
    <w:p w14:paraId="0FB19CCF" w14:textId="77777777" w:rsidR="006B0641" w:rsidRPr="00551EE2" w:rsidRDefault="006B0641" w:rsidP="00312AE2">
      <w:pPr>
        <w:numPr>
          <w:ilvl w:val="2"/>
          <w:numId w:val="24"/>
        </w:num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Rury spustowe.</w:t>
      </w:r>
    </w:p>
    <w:p w14:paraId="2BD97D67" w14:textId="77777777" w:rsidR="006B0641" w:rsidRPr="00551EE2" w:rsidRDefault="006B0641" w:rsidP="006B0641">
      <w:pPr>
        <w:rPr>
          <w:rFonts w:ascii="Calibri" w:hAnsi="Calibri"/>
        </w:rPr>
      </w:pPr>
      <w:r w:rsidRPr="00551EE2">
        <w:rPr>
          <w:rFonts w:ascii="Calibri" w:hAnsi="Calibri"/>
        </w:rPr>
        <w:t>Rury spustowe powinny być wykonane z blachy stalowej ocynkowanej grubości 0,5-0,6mm odpowiadającej wymaganiom PN-57/H-92900, zabezpieczonej przed działaniem wody powłoką zewnętrzną. Podobnie jak rynny produkt musi być odporny na działanie śniegu, mrozu i słońca, nie odkształcać się, nie łamać i nie pękać.</w:t>
      </w:r>
    </w:p>
    <w:p w14:paraId="51ACA7D7" w14:textId="77777777" w:rsidR="002932B2" w:rsidRPr="00551EE2" w:rsidRDefault="00CD6A18" w:rsidP="00D967CC">
      <w:pPr>
        <w:rPr>
          <w:rFonts w:ascii="Calibri" w:hAnsi="Calibri"/>
        </w:rPr>
      </w:pPr>
      <w:r w:rsidRPr="00551EE2">
        <w:rPr>
          <w:rFonts w:ascii="Calibri" w:hAnsi="Calibri"/>
        </w:rPr>
        <w:t>Odchylenie rur od pionu nie powinno przekraczać 20mm. Odchylenie rur spustowych od linii prostej, mierzone na długości 2m nie powinno przekraczać 3mm.</w:t>
      </w:r>
    </w:p>
    <w:p w14:paraId="67AFD19F" w14:textId="77777777" w:rsidR="0078127C" w:rsidRPr="00551EE2" w:rsidRDefault="00B54802" w:rsidP="0078127C">
      <w:pPr>
        <w:rPr>
          <w:rFonts w:ascii="Calibri" w:hAnsi="Calibri"/>
        </w:rPr>
      </w:pPr>
      <w:r>
        <w:rPr>
          <w:rFonts w:ascii="Calibri" w:hAnsi="Calibri"/>
        </w:rPr>
        <w:t>Rynny i r</w:t>
      </w:r>
      <w:r w:rsidR="0078127C" w:rsidRPr="00551EE2">
        <w:rPr>
          <w:rFonts w:ascii="Calibri" w:hAnsi="Calibri"/>
        </w:rPr>
        <w:t xml:space="preserve">ury spustowe wykonać w kolorze </w:t>
      </w:r>
      <w:r>
        <w:rPr>
          <w:rFonts w:ascii="Calibri" w:hAnsi="Calibri"/>
        </w:rPr>
        <w:t xml:space="preserve">RAL </w:t>
      </w:r>
      <w:r w:rsidR="009833FE">
        <w:rPr>
          <w:rFonts w:ascii="Calibri" w:hAnsi="Calibri"/>
        </w:rPr>
        <w:t>9007</w:t>
      </w:r>
      <w:r w:rsidR="0078127C" w:rsidRPr="00551EE2">
        <w:rPr>
          <w:rFonts w:ascii="Calibri" w:hAnsi="Calibri"/>
        </w:rPr>
        <w:t>.</w:t>
      </w:r>
    </w:p>
    <w:p w14:paraId="5F09BDE4" w14:textId="77777777" w:rsidR="00F54728" w:rsidRPr="00551EE2" w:rsidRDefault="00F54728" w:rsidP="00F5472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Wymagania dla rur spustowych PCV zgodnie z wymaganiami producenta.  </w:t>
      </w:r>
    </w:p>
    <w:p w14:paraId="13C6BAB5" w14:textId="77777777" w:rsidR="009B2D3C" w:rsidRPr="00551EE2" w:rsidRDefault="00194804" w:rsidP="00D967CC">
      <w:pPr>
        <w:rPr>
          <w:rFonts w:ascii="Calibri" w:hAnsi="Calibri"/>
        </w:rPr>
      </w:pPr>
      <w:r w:rsidRPr="00551EE2">
        <w:rPr>
          <w:rFonts w:ascii="Calibri" w:hAnsi="Calibri"/>
        </w:rPr>
        <w:t>Wymagania</w:t>
      </w:r>
      <w:r w:rsidR="009B2D3C" w:rsidRPr="00551EE2">
        <w:rPr>
          <w:rFonts w:ascii="Calibri" w:hAnsi="Calibri"/>
        </w:rPr>
        <w:t xml:space="preserve"> do zastosowanego systemu odwodnienia należy przyjmować zgodnie z </w:t>
      </w:r>
      <w:r w:rsidRPr="00551EE2">
        <w:rPr>
          <w:rFonts w:ascii="Calibri" w:hAnsi="Calibri"/>
        </w:rPr>
        <w:t xml:space="preserve">instrukcjami producenta systemu, który w zależności od przekroju elementu powinien </w:t>
      </w:r>
      <w:r w:rsidR="005A3497" w:rsidRPr="00551EE2">
        <w:rPr>
          <w:rFonts w:ascii="Calibri" w:hAnsi="Calibri"/>
        </w:rPr>
        <w:t xml:space="preserve">również </w:t>
      </w:r>
      <w:r w:rsidRPr="00551EE2">
        <w:rPr>
          <w:rFonts w:ascii="Calibri" w:hAnsi="Calibri"/>
        </w:rPr>
        <w:t xml:space="preserve">dobrać odpowiednie uchwyty, zamocowania i </w:t>
      </w:r>
      <w:r w:rsidR="005A3497" w:rsidRPr="00551EE2">
        <w:rPr>
          <w:rFonts w:ascii="Calibri" w:hAnsi="Calibri"/>
        </w:rPr>
        <w:t xml:space="preserve">określić </w:t>
      </w:r>
      <w:r w:rsidRPr="00551EE2">
        <w:rPr>
          <w:rFonts w:ascii="Calibri" w:hAnsi="Calibri"/>
        </w:rPr>
        <w:t xml:space="preserve">sposób ich łączenia. </w:t>
      </w:r>
    </w:p>
    <w:p w14:paraId="49F5744A" w14:textId="77777777" w:rsidR="00D148AC" w:rsidRPr="00551EE2" w:rsidRDefault="00D148AC" w:rsidP="00D967CC">
      <w:pPr>
        <w:rPr>
          <w:rFonts w:ascii="Calibri" w:hAnsi="Calibri"/>
        </w:rPr>
      </w:pPr>
    </w:p>
    <w:p w14:paraId="687B201C" w14:textId="77777777" w:rsidR="002B5E6D" w:rsidRPr="00551EE2" w:rsidRDefault="002B5E6D" w:rsidP="00D967CC">
      <w:pPr>
        <w:rPr>
          <w:rFonts w:ascii="Calibri" w:hAnsi="Calibri" w:cs="Arial"/>
          <w:b/>
        </w:rPr>
      </w:pPr>
      <w:r w:rsidRPr="00551EE2">
        <w:rPr>
          <w:rFonts w:ascii="Calibri" w:hAnsi="Calibri" w:cs="Arial"/>
          <w:b/>
        </w:rPr>
        <w:t>2.</w:t>
      </w:r>
      <w:r w:rsidR="00C059A5">
        <w:rPr>
          <w:rFonts w:ascii="Calibri" w:hAnsi="Calibri" w:cs="Arial"/>
          <w:b/>
        </w:rPr>
        <w:t>3</w:t>
      </w:r>
      <w:r w:rsidRPr="00551EE2">
        <w:rPr>
          <w:rFonts w:ascii="Calibri" w:hAnsi="Calibri" w:cs="Arial"/>
          <w:b/>
        </w:rPr>
        <w:t xml:space="preserve"> Ławy lub stopnie kominiarskie.</w:t>
      </w:r>
    </w:p>
    <w:p w14:paraId="568BBB38" w14:textId="77777777" w:rsidR="002B5E6D" w:rsidRPr="00551EE2" w:rsidRDefault="002B5E6D" w:rsidP="00D967CC">
      <w:pPr>
        <w:rPr>
          <w:rFonts w:ascii="Calibri" w:hAnsi="Calibri" w:cs="Arial"/>
        </w:rPr>
      </w:pPr>
      <w:r w:rsidRPr="00551EE2">
        <w:rPr>
          <w:rFonts w:ascii="Calibri" w:hAnsi="Calibri" w:cs="Arial"/>
        </w:rPr>
        <w:t>Na dachu przewiduje się zastosowanie ław lub stopni kominiarskich metalowych, ocynkowanych, ażurowych, przeciwpoślizgowych.</w:t>
      </w:r>
    </w:p>
    <w:p w14:paraId="499A4682" w14:textId="77777777" w:rsidR="002B5E6D" w:rsidRPr="00551EE2" w:rsidRDefault="002B5E6D" w:rsidP="00D967CC">
      <w:pPr>
        <w:rPr>
          <w:rFonts w:ascii="Calibri" w:hAnsi="Calibri" w:cs="Arial"/>
        </w:rPr>
      </w:pPr>
      <w:r w:rsidRPr="00551EE2">
        <w:rPr>
          <w:rFonts w:ascii="Calibri" w:hAnsi="Calibri" w:cs="Arial"/>
        </w:rPr>
        <w:t>Wymagania odnośnie zastosowanych elementów podawane są przez producenta.</w:t>
      </w:r>
    </w:p>
    <w:p w14:paraId="3E8FCA09" w14:textId="77777777" w:rsidR="00C92B23" w:rsidRPr="00551EE2" w:rsidRDefault="00C92B23" w:rsidP="00E315D3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t>3. Sprzęt.</w:t>
      </w:r>
    </w:p>
    <w:p w14:paraId="2D4688D2" w14:textId="77777777" w:rsidR="0004618E" w:rsidRPr="00551EE2" w:rsidRDefault="0004618E" w:rsidP="0004618E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Ogólne wymagania dotyczące sprzętu podano w ST „Wymagania </w:t>
      </w:r>
      <w:r w:rsidR="009833FE" w:rsidRPr="00551EE2">
        <w:rPr>
          <w:rFonts w:ascii="Calibri" w:hAnsi="Calibri"/>
        </w:rPr>
        <w:t>ogólne” p.</w:t>
      </w:r>
      <w:r w:rsidRPr="00551EE2">
        <w:rPr>
          <w:rFonts w:ascii="Calibri" w:hAnsi="Calibri"/>
        </w:rPr>
        <w:t>3.</w:t>
      </w:r>
    </w:p>
    <w:p w14:paraId="05FBBA0F" w14:textId="77777777" w:rsidR="00062F0E" w:rsidRPr="00551EE2" w:rsidRDefault="009B3D1D" w:rsidP="00DB15B3">
      <w:pPr>
        <w:rPr>
          <w:rFonts w:ascii="Calibri" w:hAnsi="Calibri"/>
        </w:rPr>
      </w:pPr>
      <w:r w:rsidRPr="00551EE2">
        <w:rPr>
          <w:rFonts w:ascii="Calibri" w:hAnsi="Calibri"/>
        </w:rPr>
        <w:t>Roboty mogą być wykonywane ręcznie lub mechanicznie</w:t>
      </w:r>
      <w:r w:rsidR="000C3940" w:rsidRPr="00551EE2">
        <w:rPr>
          <w:rFonts w:ascii="Calibri" w:hAnsi="Calibri"/>
        </w:rPr>
        <w:t>, przy użyciu dowolnego typu sprzętu wskazanego przez Inżyniera.</w:t>
      </w:r>
    </w:p>
    <w:p w14:paraId="251D75CB" w14:textId="77777777" w:rsidR="00EC7CE8" w:rsidRPr="00551EE2" w:rsidRDefault="00EC7CE8" w:rsidP="00DB15B3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 xml:space="preserve">3.1. Sprzęt do </w:t>
      </w:r>
      <w:r w:rsidR="00F7442C">
        <w:rPr>
          <w:rFonts w:ascii="Calibri" w:hAnsi="Calibri"/>
          <w:b/>
        </w:rPr>
        <w:t>dachów</w:t>
      </w:r>
      <w:r w:rsidRPr="00551EE2">
        <w:rPr>
          <w:rFonts w:ascii="Calibri" w:hAnsi="Calibri"/>
          <w:b/>
        </w:rPr>
        <w:t>.</w:t>
      </w:r>
    </w:p>
    <w:p w14:paraId="763CA3E4" w14:textId="77777777" w:rsidR="00EC7CE8" w:rsidRPr="00551EE2" w:rsidRDefault="00EC7CE8" w:rsidP="00EC7CE8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3.1.1. Sprzęt do transportu konstrukcji.</w:t>
      </w:r>
    </w:p>
    <w:p w14:paraId="0F68560C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Do transportu i montażu konstrukcji należy używać żurawi, wciągarek, dźwigów i podnośników. Wszelkie urządzenia dźwigowe, zawiesia i trawersy podlegające przepisom o dozorze technicznym powinny być dostarczone wraz z aktualnymi dokumentami uprawniającymi do ich eksploatacji.</w:t>
      </w:r>
    </w:p>
    <w:p w14:paraId="30B9B359" w14:textId="77777777" w:rsidR="00185022" w:rsidRPr="00551EE2" w:rsidRDefault="00185022" w:rsidP="00EC7CE8">
      <w:pPr>
        <w:rPr>
          <w:rFonts w:ascii="Calibri" w:hAnsi="Calibri"/>
        </w:rPr>
      </w:pPr>
    </w:p>
    <w:p w14:paraId="5F221E85" w14:textId="77777777" w:rsidR="00EC7CE8" w:rsidRPr="00551EE2" w:rsidRDefault="00EC7CE8" w:rsidP="00EC7CE8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 xml:space="preserve">3.1.2. Sprzęt służący do docinania </w:t>
      </w:r>
      <w:r w:rsidR="00F7442C">
        <w:rPr>
          <w:rFonts w:ascii="Calibri" w:hAnsi="Calibri"/>
          <w:b/>
        </w:rPr>
        <w:t xml:space="preserve">blach </w:t>
      </w:r>
      <w:r w:rsidRPr="00551EE2">
        <w:rPr>
          <w:rFonts w:ascii="Calibri" w:hAnsi="Calibri"/>
          <w:b/>
        </w:rPr>
        <w:t>i obróbek blacharskich.</w:t>
      </w:r>
    </w:p>
    <w:p w14:paraId="3AF9AF34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Do przycinania </w:t>
      </w:r>
      <w:r w:rsidR="00F7442C">
        <w:rPr>
          <w:rFonts w:ascii="Calibri" w:hAnsi="Calibri"/>
        </w:rPr>
        <w:t xml:space="preserve">blach i obróbek blacharskich </w:t>
      </w:r>
      <w:r w:rsidRPr="00551EE2">
        <w:rPr>
          <w:rFonts w:ascii="Calibri" w:hAnsi="Calibri"/>
        </w:rPr>
        <w:t xml:space="preserve">zaleca się stosowanie pilarek o drobnozębnych brzeszczotach oraz pił tarczowych do </w:t>
      </w:r>
      <w:r w:rsidR="009833FE" w:rsidRPr="00551EE2">
        <w:rPr>
          <w:rFonts w:ascii="Calibri" w:hAnsi="Calibri"/>
        </w:rPr>
        <w:t>metalu</w:t>
      </w:r>
      <w:r w:rsidR="009833FE">
        <w:rPr>
          <w:rFonts w:ascii="Calibri" w:hAnsi="Calibri"/>
        </w:rPr>
        <w:t>,</w:t>
      </w:r>
      <w:r w:rsidR="009833FE" w:rsidRPr="00551EE2">
        <w:rPr>
          <w:rFonts w:ascii="Calibri" w:hAnsi="Calibri"/>
        </w:rPr>
        <w:t xml:space="preserve"> które</w:t>
      </w:r>
      <w:r w:rsidRPr="00551EE2">
        <w:rPr>
          <w:rFonts w:ascii="Calibri" w:hAnsi="Calibri"/>
        </w:rPr>
        <w:t xml:space="preserve"> mogą być stosowane o ile wyposażone są w dostatecznie dokładne układy prowadzące. </w:t>
      </w:r>
    </w:p>
    <w:p w14:paraId="17C34465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Do cięcia</w:t>
      </w:r>
      <w:r w:rsidR="00F7442C">
        <w:rPr>
          <w:rFonts w:ascii="Calibri" w:hAnsi="Calibri"/>
        </w:rPr>
        <w:t xml:space="preserve"> blachy </w:t>
      </w:r>
      <w:r w:rsidRPr="00551EE2">
        <w:rPr>
          <w:rFonts w:ascii="Calibri" w:hAnsi="Calibri"/>
        </w:rPr>
        <w:t xml:space="preserve">i obróbek blacharskich nie dopuszcza się stosowania szlifierek kątowych raz innych urządzeń, które mogą spowodować w </w:t>
      </w:r>
      <w:r w:rsidR="009833FE" w:rsidRPr="00551EE2">
        <w:rPr>
          <w:rFonts w:ascii="Calibri" w:hAnsi="Calibri"/>
        </w:rPr>
        <w:t>strefie cięcia</w:t>
      </w:r>
      <w:r w:rsidRPr="00551EE2">
        <w:rPr>
          <w:rFonts w:ascii="Calibri" w:hAnsi="Calibri"/>
        </w:rPr>
        <w:t xml:space="preserve"> nadmierne nagrzewanie prowadzące do zniszczenia powłok antykorozyjnych.</w:t>
      </w:r>
    </w:p>
    <w:p w14:paraId="39239CC0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Do cięcia obróbek blacharskich należy używać nożyc ręcznych.</w:t>
      </w:r>
    </w:p>
    <w:p w14:paraId="26414539" w14:textId="77777777" w:rsidR="00185022" w:rsidRPr="00551EE2" w:rsidRDefault="00185022" w:rsidP="00EC7CE8">
      <w:pPr>
        <w:rPr>
          <w:rFonts w:ascii="Calibri" w:hAnsi="Calibri"/>
        </w:rPr>
      </w:pPr>
    </w:p>
    <w:p w14:paraId="31095C85" w14:textId="77777777" w:rsidR="00EC7CE8" w:rsidRPr="00551EE2" w:rsidRDefault="00EC7CE8" w:rsidP="00EC7CE8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 xml:space="preserve">3.1.3. Sprzęt do montażu </w:t>
      </w:r>
      <w:r w:rsidR="00F7442C">
        <w:rPr>
          <w:rFonts w:ascii="Calibri" w:hAnsi="Calibri"/>
          <w:b/>
        </w:rPr>
        <w:t>dachó</w:t>
      </w:r>
      <w:r w:rsidR="00185022" w:rsidRPr="00551EE2">
        <w:rPr>
          <w:rFonts w:ascii="Calibri" w:hAnsi="Calibri"/>
          <w:b/>
        </w:rPr>
        <w:t>.</w:t>
      </w:r>
    </w:p>
    <w:p w14:paraId="4F2F38BA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Montaż może odbywać się przy użyciu rusztowań, pomostów mechanicznych, drabin </w:t>
      </w:r>
      <w:r w:rsidR="00185022" w:rsidRPr="00551EE2">
        <w:rPr>
          <w:rFonts w:ascii="Calibri" w:hAnsi="Calibri"/>
        </w:rPr>
        <w:t>rozstawnych</w:t>
      </w:r>
      <w:r w:rsidRPr="00551EE2">
        <w:rPr>
          <w:rFonts w:ascii="Calibri" w:hAnsi="Calibri"/>
        </w:rPr>
        <w:t xml:space="preserve"> itp.</w:t>
      </w:r>
    </w:p>
    <w:p w14:paraId="61A00C50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lastRenderedPageBreak/>
        <w:t>Do wkręcania łączników zaleca się stosowanie wiertarek z głowicą do prowadzenia długich łączników oraz regulację głębokości względnej położenia łba łącznika.</w:t>
      </w:r>
    </w:p>
    <w:p w14:paraId="5405439C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Dopuszcza się również stosowanie wkrętarki uniwersalnej, wyposażonej w regulację głębokości względnej osadzenia łączników o parametrach:</w:t>
      </w:r>
    </w:p>
    <w:p w14:paraId="68FF9CBF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- moc: 600-700W</w:t>
      </w:r>
    </w:p>
    <w:p w14:paraId="312D4CDD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- obroty robocze przy tej mocy: 1500 – 2000 obr./min,</w:t>
      </w:r>
    </w:p>
    <w:p w14:paraId="31EA8F54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- moment obrotowy 600 – 700 Ncm.</w:t>
      </w:r>
    </w:p>
    <w:p w14:paraId="0E896994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 celu zapewnienia właściwego docisku uszczelek na styku wzdłużnym montowanych płyt należy zastosować samozaciskowe </w:t>
      </w:r>
      <w:r w:rsidR="00F7442C">
        <w:rPr>
          <w:rFonts w:ascii="Calibri" w:hAnsi="Calibri"/>
        </w:rPr>
        <w:t xml:space="preserve">systemowe </w:t>
      </w:r>
      <w:r w:rsidRPr="00551EE2">
        <w:rPr>
          <w:rFonts w:ascii="Calibri" w:hAnsi="Calibri"/>
        </w:rPr>
        <w:t xml:space="preserve">narzędzie montażowe pozwalające ścisnąć elementy ze sobą bez uszkodzenia krawędzi </w:t>
      </w:r>
      <w:r w:rsidR="00F7442C">
        <w:rPr>
          <w:rFonts w:ascii="Calibri" w:hAnsi="Calibri"/>
        </w:rPr>
        <w:t>elementów</w:t>
      </w:r>
      <w:r w:rsidRPr="00551EE2">
        <w:rPr>
          <w:rFonts w:ascii="Calibri" w:hAnsi="Calibri"/>
        </w:rPr>
        <w:t>. Do montażu potrzebne są min. dwa narzędzia montażowe.</w:t>
      </w:r>
    </w:p>
    <w:p w14:paraId="48A400FF" w14:textId="77777777" w:rsidR="00185022" w:rsidRPr="00551EE2" w:rsidRDefault="00185022" w:rsidP="00EC7CE8">
      <w:pPr>
        <w:rPr>
          <w:rFonts w:ascii="Calibri" w:hAnsi="Calibri"/>
        </w:rPr>
      </w:pPr>
    </w:p>
    <w:p w14:paraId="56C7133F" w14:textId="77777777" w:rsidR="00EC7CE8" w:rsidRPr="00551EE2" w:rsidRDefault="00EC7CE8" w:rsidP="00EC7CE8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3.</w:t>
      </w:r>
      <w:r w:rsidR="00185022" w:rsidRPr="00551EE2">
        <w:rPr>
          <w:rFonts w:ascii="Calibri" w:hAnsi="Calibri"/>
          <w:b/>
        </w:rPr>
        <w:t>1.</w:t>
      </w:r>
      <w:r w:rsidRPr="00551EE2">
        <w:rPr>
          <w:rFonts w:ascii="Calibri" w:hAnsi="Calibri"/>
          <w:b/>
        </w:rPr>
        <w:t>4. Inne.</w:t>
      </w:r>
    </w:p>
    <w:p w14:paraId="2E3A4535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Akcesoria drobne potrzebne przy montażu płyt to m. in.</w:t>
      </w:r>
    </w:p>
    <w:p w14:paraId="0C7DDC9F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- poziomice,</w:t>
      </w:r>
    </w:p>
    <w:p w14:paraId="5385757C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- przymiary kreskowe zwijane,</w:t>
      </w:r>
    </w:p>
    <w:p w14:paraId="41F8F8F4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- wiertła,</w:t>
      </w:r>
    </w:p>
    <w:p w14:paraId="0773797E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- przedłużacze elektryczne,</w:t>
      </w:r>
    </w:p>
    <w:p w14:paraId="740889DF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- zmiotka do usuwania wiórów,</w:t>
      </w:r>
    </w:p>
    <w:p w14:paraId="069E2B93" w14:textId="77777777" w:rsidR="00EC7CE8" w:rsidRPr="00551EE2" w:rsidRDefault="00EC7CE8" w:rsidP="00EC7CE8">
      <w:pPr>
        <w:rPr>
          <w:rFonts w:ascii="Calibri" w:hAnsi="Calibri"/>
        </w:rPr>
      </w:pPr>
      <w:r w:rsidRPr="00551EE2">
        <w:rPr>
          <w:rFonts w:ascii="Calibri" w:hAnsi="Calibri"/>
        </w:rPr>
        <w:t>- ściski stolarskie z płytką stalową i nakładką filcową.</w:t>
      </w:r>
    </w:p>
    <w:p w14:paraId="7CFA47BE" w14:textId="77777777" w:rsidR="00B7159D" w:rsidRPr="00551EE2" w:rsidRDefault="00B7159D" w:rsidP="00B7159D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t>4. Transport.</w:t>
      </w:r>
    </w:p>
    <w:p w14:paraId="289F3DB5" w14:textId="77777777" w:rsidR="00EC1C38" w:rsidRPr="00551EE2" w:rsidRDefault="00EC1C38" w:rsidP="00EC1C3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Ogólne wymagania dotyczące transportu podano w ST „Wymagania </w:t>
      </w:r>
      <w:r w:rsidR="009833FE" w:rsidRPr="00551EE2">
        <w:rPr>
          <w:rFonts w:ascii="Calibri" w:hAnsi="Calibri"/>
        </w:rPr>
        <w:t>ogólne” p.</w:t>
      </w:r>
      <w:r w:rsidRPr="00551EE2">
        <w:rPr>
          <w:rFonts w:ascii="Calibri" w:hAnsi="Calibri"/>
        </w:rPr>
        <w:t>4.</w:t>
      </w:r>
    </w:p>
    <w:p w14:paraId="000F21FF" w14:textId="77777777" w:rsidR="00125EA7" w:rsidRPr="00551EE2" w:rsidRDefault="006C43CE" w:rsidP="00125EA7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Materiały i elementy mogą być przewożone dowolnymi środkami transportu. </w:t>
      </w:r>
      <w:r w:rsidR="00125EA7" w:rsidRPr="00551EE2">
        <w:rPr>
          <w:rFonts w:ascii="Calibri" w:hAnsi="Calibri"/>
        </w:rPr>
        <w:t xml:space="preserve">Rozładunek i transport konstrukcji na placu budowy można prowadzić przy pomocy żurawia lub dźwigu używając trawersy lub zawiesi </w:t>
      </w:r>
      <w:r w:rsidR="009833FE" w:rsidRPr="00551EE2">
        <w:rPr>
          <w:rFonts w:ascii="Calibri" w:hAnsi="Calibri"/>
        </w:rPr>
        <w:t>pętlicowych linowych</w:t>
      </w:r>
      <w:r w:rsidR="00125EA7" w:rsidRPr="00551EE2">
        <w:rPr>
          <w:rFonts w:ascii="Calibri" w:hAnsi="Calibri"/>
        </w:rPr>
        <w:t xml:space="preserve"> z zawiesiami płaskimi i uszami o </w:t>
      </w:r>
      <w:r w:rsidR="00F7442C" w:rsidRPr="00551EE2">
        <w:rPr>
          <w:rFonts w:ascii="Calibri" w:hAnsi="Calibri"/>
        </w:rPr>
        <w:t>długości ok.</w:t>
      </w:r>
      <w:r w:rsidR="00125EA7" w:rsidRPr="00551EE2">
        <w:rPr>
          <w:rFonts w:ascii="Calibri" w:hAnsi="Calibri"/>
        </w:rPr>
        <w:t xml:space="preserve"> 6m.</w:t>
      </w:r>
    </w:p>
    <w:p w14:paraId="5F97F3EC" w14:textId="77777777" w:rsidR="00125EA7" w:rsidRPr="00551EE2" w:rsidRDefault="00EC1C38" w:rsidP="00125EA7">
      <w:pPr>
        <w:rPr>
          <w:rFonts w:ascii="Calibri" w:hAnsi="Calibri"/>
        </w:rPr>
      </w:pPr>
      <w:r w:rsidRPr="00551EE2">
        <w:rPr>
          <w:rFonts w:ascii="Calibri" w:hAnsi="Calibri"/>
        </w:rPr>
        <w:t>Podczas transportu materiały i elementy konstrukcji powinny być zabezpieczone przed uszkodzeniami lub utratą stateczności.</w:t>
      </w:r>
      <w:r w:rsidR="00125EA7" w:rsidRPr="00551EE2">
        <w:rPr>
          <w:rFonts w:ascii="Calibri" w:hAnsi="Calibri"/>
        </w:rPr>
        <w:t xml:space="preserve"> Do transportu </w:t>
      </w:r>
      <w:r w:rsidR="00F7442C">
        <w:rPr>
          <w:rFonts w:ascii="Calibri" w:hAnsi="Calibri"/>
        </w:rPr>
        <w:t xml:space="preserve">elementów dachu, a szczególnie blachy łukowej </w:t>
      </w:r>
      <w:r w:rsidR="00125EA7" w:rsidRPr="00551EE2">
        <w:rPr>
          <w:rFonts w:ascii="Calibri" w:hAnsi="Calibri"/>
        </w:rPr>
        <w:t>mogą służyć tylko pojazdy sprawne techniczne, odkryte, ze skrzynią ładunkową umożliwiającą załadunek z góry.</w:t>
      </w:r>
    </w:p>
    <w:p w14:paraId="63759F18" w14:textId="77777777" w:rsidR="00125EA7" w:rsidRPr="00551EE2" w:rsidRDefault="00125EA7" w:rsidP="00125EA7">
      <w:pPr>
        <w:rPr>
          <w:rFonts w:ascii="Calibri" w:hAnsi="Calibri"/>
        </w:rPr>
      </w:pPr>
      <w:r w:rsidRPr="00551EE2">
        <w:rPr>
          <w:rFonts w:ascii="Calibri" w:hAnsi="Calibri"/>
        </w:rPr>
        <w:t>Zaleca się co ok. 100km sprawdzenia skuteczności zamocowania ładunku.</w:t>
      </w:r>
    </w:p>
    <w:p w14:paraId="32653496" w14:textId="77777777" w:rsidR="00AA200D" w:rsidRPr="00551EE2" w:rsidRDefault="00306826" w:rsidP="00B7159D">
      <w:pPr>
        <w:rPr>
          <w:rFonts w:ascii="Calibri" w:hAnsi="Calibri"/>
        </w:rPr>
      </w:pPr>
      <w:r w:rsidRPr="00551EE2">
        <w:rPr>
          <w:rFonts w:ascii="Calibri" w:hAnsi="Calibri" w:cs="Arial"/>
          <w:color w:val="000000"/>
        </w:rPr>
        <w:t xml:space="preserve">Unikać </w:t>
      </w:r>
      <w:r w:rsidR="001221E7" w:rsidRPr="00551EE2">
        <w:rPr>
          <w:rFonts w:ascii="Calibri" w:hAnsi="Calibri" w:cs="Arial"/>
          <w:color w:val="000000"/>
        </w:rPr>
        <w:t>kontaktu blach z wodą</w:t>
      </w:r>
      <w:r w:rsidRPr="00551EE2">
        <w:rPr>
          <w:rFonts w:ascii="Calibri" w:hAnsi="Calibri" w:cs="Arial"/>
          <w:color w:val="000000"/>
        </w:rPr>
        <w:t xml:space="preserve">. </w:t>
      </w:r>
      <w:r w:rsidR="001D7CE4" w:rsidRPr="00551EE2">
        <w:rPr>
          <w:rFonts w:ascii="Calibri" w:hAnsi="Calibri"/>
        </w:rPr>
        <w:t>W razie zamoczenia blachy podczas transportu, przeładunku lub jej składowania, należy bezwzględnie wysuszyć wszystkie arkusze.</w:t>
      </w:r>
      <w:r w:rsidR="00D918C0" w:rsidRPr="00551EE2">
        <w:rPr>
          <w:rFonts w:ascii="Calibri" w:hAnsi="Calibri"/>
        </w:rPr>
        <w:t xml:space="preserve"> </w:t>
      </w:r>
    </w:p>
    <w:p w14:paraId="6F9F224D" w14:textId="77777777" w:rsidR="00125EA7" w:rsidRPr="00551EE2" w:rsidRDefault="00125EA7" w:rsidP="00125EA7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Przestrzenie załadowcze muszą być czyste. Płaszczyzny ścian i podłoża nie mogą mieć wystających gwoździ oraz innych ostrych elementów. Elementy wystające muszą być odpowiednio </w:t>
      </w:r>
      <w:r w:rsidR="009833FE" w:rsidRPr="00551EE2">
        <w:rPr>
          <w:rFonts w:ascii="Calibri" w:hAnsi="Calibri"/>
        </w:rPr>
        <w:t>zabezpieczone,</w:t>
      </w:r>
      <w:r w:rsidRPr="00551EE2">
        <w:rPr>
          <w:rFonts w:ascii="Calibri" w:hAnsi="Calibri"/>
        </w:rPr>
        <w:t xml:space="preserve"> aby nie uszkodzić </w:t>
      </w:r>
      <w:r w:rsidR="00F7442C">
        <w:rPr>
          <w:rFonts w:ascii="Calibri" w:hAnsi="Calibri"/>
        </w:rPr>
        <w:t xml:space="preserve">elementów blachy ze względu na jej małą sztywność </w:t>
      </w:r>
      <w:r w:rsidRPr="00551EE2">
        <w:rPr>
          <w:rFonts w:ascii="Calibri" w:hAnsi="Calibri"/>
        </w:rPr>
        <w:t>(np. kantówkami z drewna lub pianką odpadową).</w:t>
      </w:r>
    </w:p>
    <w:p w14:paraId="46F3CC93" w14:textId="77777777" w:rsidR="00125EA7" w:rsidRPr="00551EE2" w:rsidRDefault="00125EA7" w:rsidP="00125EA7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Przed rozładunkiem należy przeprowadzić oględziny zewnętrzne stanu technicznego opakowania. </w:t>
      </w:r>
    </w:p>
    <w:p w14:paraId="11FBECC3" w14:textId="77777777" w:rsidR="00B7159D" w:rsidRPr="00551EE2" w:rsidRDefault="00AA3E82" w:rsidP="00AA3E82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t>5. Wykonanie robót.</w:t>
      </w:r>
    </w:p>
    <w:p w14:paraId="08B6A1A7" w14:textId="77777777" w:rsidR="00AC709D" w:rsidRPr="00551EE2" w:rsidRDefault="00AC709D" w:rsidP="00AC709D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Ogólne wymagania dotyczące wykonywania robót podano w ST „Wymagania </w:t>
      </w:r>
      <w:r w:rsidR="009833FE" w:rsidRPr="00551EE2">
        <w:rPr>
          <w:rFonts w:ascii="Calibri" w:hAnsi="Calibri"/>
        </w:rPr>
        <w:t>ogólne” p.</w:t>
      </w:r>
      <w:r w:rsidRPr="00551EE2">
        <w:rPr>
          <w:rFonts w:ascii="Calibri" w:hAnsi="Calibri"/>
        </w:rPr>
        <w:t>5.</w:t>
      </w:r>
    </w:p>
    <w:p w14:paraId="6164289B" w14:textId="77777777" w:rsidR="00457D62" w:rsidRPr="00551EE2" w:rsidRDefault="00457D62" w:rsidP="004C40C7">
      <w:pPr>
        <w:spacing w:before="0" w:after="90"/>
        <w:rPr>
          <w:rFonts w:ascii="Calibri" w:hAnsi="Calibri" w:cs="Arial"/>
        </w:rPr>
      </w:pPr>
    </w:p>
    <w:p w14:paraId="5A76B134" w14:textId="77777777" w:rsidR="007B3CC8" w:rsidRPr="00551EE2" w:rsidRDefault="007B3CC8" w:rsidP="007B3CC8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5.1. Zalecenia ogólne.</w:t>
      </w:r>
    </w:p>
    <w:p w14:paraId="1678EB24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Przed rozpoczęciem montażu </w:t>
      </w:r>
      <w:r w:rsidR="00F7442C">
        <w:rPr>
          <w:rFonts w:ascii="Calibri" w:hAnsi="Calibri"/>
        </w:rPr>
        <w:t>elementów dachu, a szczególnie blach zewnętrznych i wewnętrznych na</w:t>
      </w:r>
      <w:r w:rsidRPr="00551EE2">
        <w:rPr>
          <w:rFonts w:ascii="Calibri" w:hAnsi="Calibri"/>
        </w:rPr>
        <w:t>eży:</w:t>
      </w:r>
    </w:p>
    <w:p w14:paraId="37E16FFD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lastRenderedPageBreak/>
        <w:t xml:space="preserve">Sprawdzić konstrukcję pod względem dokładności wykonania i zgodności z projektem (ewentualne różnice usunąć). </w:t>
      </w:r>
    </w:p>
    <w:p w14:paraId="5E920151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Skontrolować </w:t>
      </w:r>
      <w:r w:rsidR="00F7442C">
        <w:rPr>
          <w:rFonts w:ascii="Calibri" w:hAnsi="Calibri"/>
        </w:rPr>
        <w:t>liniowość belek-oczepów B1, B5 i B6</w:t>
      </w:r>
      <w:r w:rsidRPr="00551EE2">
        <w:rPr>
          <w:rFonts w:ascii="Calibri" w:hAnsi="Calibri"/>
        </w:rPr>
        <w:t>.</w:t>
      </w:r>
    </w:p>
    <w:p w14:paraId="22497A69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Sprawdzić czy powierzchnie </w:t>
      </w:r>
      <w:r w:rsidR="00F7442C">
        <w:rPr>
          <w:rFonts w:ascii="Calibri" w:hAnsi="Calibri"/>
        </w:rPr>
        <w:t xml:space="preserve">belek-oczepów B1, B5 i B6 </w:t>
      </w:r>
      <w:r w:rsidRPr="00551EE2">
        <w:rPr>
          <w:rFonts w:ascii="Calibri" w:hAnsi="Calibri"/>
        </w:rPr>
        <w:t>stanowią płaszczyznę</w:t>
      </w:r>
      <w:r w:rsidR="00F7442C">
        <w:rPr>
          <w:rFonts w:ascii="Calibri" w:hAnsi="Calibri"/>
        </w:rPr>
        <w:t xml:space="preserve"> poziomą.</w:t>
      </w:r>
    </w:p>
    <w:p w14:paraId="77E9DCE4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Przygotować narzędzia niezbędne do montażu płyt. </w:t>
      </w:r>
    </w:p>
    <w:p w14:paraId="61CC135B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Zabrania się wykonywania wszelkich robót spawalniczych w pobliżu </w:t>
      </w:r>
      <w:r w:rsidR="00F7442C">
        <w:rPr>
          <w:rFonts w:ascii="Calibri" w:hAnsi="Calibri"/>
        </w:rPr>
        <w:t>blach</w:t>
      </w:r>
      <w:r w:rsidRPr="00551EE2">
        <w:rPr>
          <w:rFonts w:ascii="Calibri" w:hAnsi="Calibri"/>
        </w:rPr>
        <w:t xml:space="preserve">, gdyż może to spowodować trwałe uszkodzenie </w:t>
      </w:r>
      <w:r w:rsidR="00F7442C">
        <w:rPr>
          <w:rFonts w:ascii="Calibri" w:hAnsi="Calibri"/>
        </w:rPr>
        <w:t xml:space="preserve">ich </w:t>
      </w:r>
      <w:r w:rsidRPr="00551EE2">
        <w:rPr>
          <w:rFonts w:ascii="Calibri" w:hAnsi="Calibri"/>
        </w:rPr>
        <w:t>powłoki.</w:t>
      </w:r>
    </w:p>
    <w:p w14:paraId="6D0F85EA" w14:textId="77777777" w:rsidR="004C38F4" w:rsidRPr="00551EE2" w:rsidRDefault="004C38F4" w:rsidP="007B3CC8">
      <w:pPr>
        <w:rPr>
          <w:rFonts w:ascii="Calibri" w:hAnsi="Calibri"/>
        </w:rPr>
      </w:pPr>
    </w:p>
    <w:p w14:paraId="07914584" w14:textId="77777777" w:rsidR="004C38F4" w:rsidRPr="00551EE2" w:rsidRDefault="004C38F4" w:rsidP="004C38F4">
      <w:pPr>
        <w:spacing w:before="0" w:after="90"/>
        <w:rPr>
          <w:rFonts w:ascii="Calibri" w:hAnsi="Calibri" w:cs="Arial"/>
        </w:rPr>
      </w:pPr>
      <w:r w:rsidRPr="00551EE2">
        <w:rPr>
          <w:rFonts w:ascii="Calibri" w:hAnsi="Calibri" w:cs="Arial"/>
        </w:rPr>
        <w:t>Należy zapewnić utworzenie równego i ciągłego spadku w pokryciu dachowym oraz uzyskanie swobodnego odprowadzenia wody i całkowitej wodoszczelności dachu. Należy zapewnić staranne ukończenie i ułożenie pokrycia dachowego zgodnie z zaleceniami producenta.</w:t>
      </w:r>
    </w:p>
    <w:p w14:paraId="6B2494D2" w14:textId="77777777" w:rsidR="004C38F4" w:rsidRPr="00551EE2" w:rsidRDefault="004C38F4" w:rsidP="004C38F4">
      <w:pPr>
        <w:spacing w:before="0" w:after="90"/>
        <w:rPr>
          <w:rFonts w:ascii="Calibri" w:hAnsi="Calibri" w:cs="Arial"/>
        </w:rPr>
      </w:pPr>
      <w:r w:rsidRPr="00551EE2">
        <w:rPr>
          <w:rFonts w:ascii="Calibri" w:hAnsi="Calibri" w:cs="Arial"/>
        </w:rPr>
        <w:t>Możliwie jak najwięcej prac montażowych należy wykonać na warsztacie. Wszelkie dopasowanie blachy na budowie należy wykonywać ściśle z pisemnymi instrukcjami producenta.</w:t>
      </w:r>
    </w:p>
    <w:p w14:paraId="756E1B25" w14:textId="77777777" w:rsidR="004C38F4" w:rsidRPr="00551EE2" w:rsidRDefault="004C38F4" w:rsidP="004C38F4">
      <w:pPr>
        <w:spacing w:before="0" w:after="90"/>
        <w:rPr>
          <w:rFonts w:ascii="Calibri" w:hAnsi="Calibri" w:cs="Arial"/>
        </w:rPr>
      </w:pPr>
      <w:r w:rsidRPr="00551EE2">
        <w:rPr>
          <w:rFonts w:ascii="Calibri" w:hAnsi="Calibri" w:cs="Arial"/>
        </w:rPr>
        <w:t xml:space="preserve">Wykonawca powinien zatrudnić specjalistyczną firmę do wykonania pełnego zakresu prac podanych powyżej. </w:t>
      </w:r>
    </w:p>
    <w:p w14:paraId="1C1458FF" w14:textId="77777777" w:rsidR="004C38F4" w:rsidRPr="00551EE2" w:rsidRDefault="004C38F4" w:rsidP="004C38F4">
      <w:pPr>
        <w:spacing w:before="0" w:after="90"/>
        <w:rPr>
          <w:rFonts w:ascii="Calibri" w:hAnsi="Calibri" w:cs="Arial"/>
        </w:rPr>
      </w:pPr>
      <w:r w:rsidRPr="00551EE2">
        <w:rPr>
          <w:rFonts w:ascii="Calibri" w:hAnsi="Calibri" w:cs="Arial"/>
        </w:rPr>
        <w:t xml:space="preserve">Wszelkie materiały, elementy składowe i prace zakończone będą zachowane w czystości i w pełni zabezpieczone przed uszkodzeniami przez cały czas trwania prac. </w:t>
      </w:r>
    </w:p>
    <w:p w14:paraId="53A70088" w14:textId="77777777" w:rsidR="004C38F4" w:rsidRPr="00551EE2" w:rsidRDefault="004C38F4" w:rsidP="004C38F4">
      <w:pPr>
        <w:spacing w:before="0" w:after="90"/>
        <w:rPr>
          <w:rFonts w:ascii="Calibri" w:hAnsi="Calibri" w:cs="Arial"/>
        </w:rPr>
      </w:pPr>
      <w:r w:rsidRPr="00551EE2">
        <w:rPr>
          <w:rFonts w:ascii="Calibri" w:hAnsi="Calibri" w:cs="Arial"/>
        </w:rPr>
        <w:t>Do czasu przekazania dach nie może być używany jako miejsce pracy, chyba, że zostanie on zadowalająco zabezpieczony, a z powierzchnią dachu nie będą wchodzić w kontakt żadne związki chemiczne szkodliwe dla wykończenia dachu lub jego elementów składowych. Należy zapewnić należyte zabezpieczenie przed dalszymi uszkodzeniami w czasie wykonywanych prac. Wady należy naprawić bez opóźnień i pozostawić dach czysty, a ujścia wody wolne od przeszkód.</w:t>
      </w:r>
    </w:p>
    <w:p w14:paraId="48CC4FB3" w14:textId="77777777" w:rsidR="004C38F4" w:rsidRPr="00551EE2" w:rsidRDefault="004C38F4" w:rsidP="004C38F4">
      <w:pPr>
        <w:spacing w:before="0" w:after="90"/>
        <w:rPr>
          <w:rFonts w:ascii="Calibri" w:hAnsi="Calibri" w:cs="Arial"/>
        </w:rPr>
      </w:pPr>
      <w:r w:rsidRPr="00551EE2">
        <w:rPr>
          <w:rFonts w:ascii="Calibri" w:hAnsi="Calibri" w:cs="Arial"/>
        </w:rPr>
        <w:t>Na zakończenie prac wszelkie osłony ochronne zostaną usunięte, a skończone prace zostaną dokładnie oczyszczone przed ich zajęciem.</w:t>
      </w:r>
    </w:p>
    <w:p w14:paraId="611A6E40" w14:textId="77777777" w:rsidR="007B3CC8" w:rsidRPr="00551EE2" w:rsidRDefault="007B3CC8" w:rsidP="007B3CC8">
      <w:pPr>
        <w:numPr>
          <w:ilvl w:val="1"/>
          <w:numId w:val="27"/>
        </w:num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 xml:space="preserve"> Montaż</w:t>
      </w:r>
      <w:r w:rsidR="00C46C0F">
        <w:rPr>
          <w:rFonts w:ascii="Calibri" w:hAnsi="Calibri"/>
          <w:b/>
        </w:rPr>
        <w:t xml:space="preserve"> dachu łukowego</w:t>
      </w:r>
      <w:r w:rsidRPr="00551EE2">
        <w:rPr>
          <w:rFonts w:ascii="Calibri" w:hAnsi="Calibri"/>
          <w:b/>
        </w:rPr>
        <w:t>.</w:t>
      </w:r>
    </w:p>
    <w:p w14:paraId="4E04807D" w14:textId="77777777" w:rsidR="004C38F4" w:rsidRPr="00551EE2" w:rsidRDefault="004C38F4" w:rsidP="004C38F4">
      <w:pPr>
        <w:spacing w:after="90"/>
        <w:rPr>
          <w:rFonts w:ascii="Calibri" w:hAnsi="Calibri" w:cs="Arial"/>
        </w:rPr>
      </w:pPr>
      <w:r w:rsidRPr="00551EE2">
        <w:rPr>
          <w:rFonts w:ascii="Calibri" w:hAnsi="Calibri" w:cs="Arial"/>
        </w:rPr>
        <w:t xml:space="preserve">Wszystkie elementy należy mocować i montować ostrożnie i dokładnie za pomocą mocowań odpowiednich dla każdej lokalizacji i wszystkiemu nadać dopasowane wykończenie. </w:t>
      </w:r>
    </w:p>
    <w:p w14:paraId="1DC22330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Przed montażem </w:t>
      </w:r>
      <w:r w:rsidR="00C46C0F">
        <w:rPr>
          <w:rFonts w:ascii="Calibri" w:hAnsi="Calibri"/>
        </w:rPr>
        <w:t xml:space="preserve">poszczególnych warstw </w:t>
      </w:r>
      <w:r w:rsidRPr="00551EE2">
        <w:rPr>
          <w:rFonts w:ascii="Calibri" w:hAnsi="Calibri"/>
        </w:rPr>
        <w:t>należy zdjąć z wewnętrznej okładziny folię ochronną.</w:t>
      </w:r>
    </w:p>
    <w:p w14:paraId="3BCCB1DE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 trakcie układania i montażu </w:t>
      </w:r>
      <w:r w:rsidR="00C46C0F">
        <w:rPr>
          <w:rFonts w:ascii="Calibri" w:hAnsi="Calibri"/>
        </w:rPr>
        <w:t xml:space="preserve">arkuszy blachy </w:t>
      </w:r>
      <w:r w:rsidRPr="00551EE2">
        <w:rPr>
          <w:rFonts w:ascii="Calibri" w:hAnsi="Calibri"/>
        </w:rPr>
        <w:t>pracownicy wykonujący montaż muszą być w miękkim obuwiu (aby nie doszło do uszkodzenia powłoki płyty).</w:t>
      </w:r>
    </w:p>
    <w:p w14:paraId="36D06BCA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Zwrócić uwagę na zastosowanie co najmniej minimalnych szerokości podpór dachowych zalecanych przez producenta. </w:t>
      </w:r>
    </w:p>
    <w:p w14:paraId="74C3EB90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Aby zapewnić właściwy docisk uszczelki a styku wzdłużnym montowanych płyt najlepiej zastosować specjalne samozaciskowe narzędzie montażowe pozwalające ścisnąć elementy ze sobą bez uszkodzenia krawędzi </w:t>
      </w:r>
      <w:r w:rsidR="00C46C0F">
        <w:rPr>
          <w:rFonts w:ascii="Calibri" w:hAnsi="Calibri"/>
        </w:rPr>
        <w:t>fałd blachy.</w:t>
      </w:r>
    </w:p>
    <w:p w14:paraId="1B30E295" w14:textId="77777777" w:rsidR="00E351E8" w:rsidRPr="00551EE2" w:rsidRDefault="00E351E8" w:rsidP="007B3CC8">
      <w:pPr>
        <w:rPr>
          <w:rFonts w:ascii="Calibri" w:hAnsi="Calibri"/>
        </w:rPr>
      </w:pPr>
      <w:r w:rsidRPr="00551EE2">
        <w:rPr>
          <w:rFonts w:ascii="Calibri" w:hAnsi="Calibri"/>
        </w:rPr>
        <w:t>Obudowa dachu powinna mieć ciągłość metaliczną ze względu na fakt, że będzie wykorzystana w celu odgromienia</w:t>
      </w:r>
      <w:r w:rsidR="00C46C0F">
        <w:rPr>
          <w:rFonts w:ascii="Calibri" w:hAnsi="Calibri"/>
        </w:rPr>
        <w:t>.</w:t>
      </w:r>
    </w:p>
    <w:p w14:paraId="3D713DEE" w14:textId="77777777" w:rsidR="00B82454" w:rsidRPr="00551EE2" w:rsidRDefault="00B82454" w:rsidP="007B3CC8">
      <w:pPr>
        <w:rPr>
          <w:rFonts w:ascii="Calibri" w:hAnsi="Calibri"/>
        </w:rPr>
      </w:pPr>
    </w:p>
    <w:p w14:paraId="3C619819" w14:textId="77777777" w:rsidR="007B3CC8" w:rsidRPr="00551EE2" w:rsidRDefault="004C38F4" w:rsidP="007B3CC8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 xml:space="preserve">5.2.1. </w:t>
      </w:r>
      <w:r w:rsidR="007B3CC8" w:rsidRPr="00551EE2">
        <w:rPr>
          <w:rFonts w:ascii="Calibri" w:hAnsi="Calibri"/>
          <w:b/>
        </w:rPr>
        <w:t>Mycie i konserwacja</w:t>
      </w:r>
      <w:r w:rsidRPr="00551EE2">
        <w:rPr>
          <w:rFonts w:ascii="Calibri" w:hAnsi="Calibri"/>
          <w:b/>
        </w:rPr>
        <w:t>.</w:t>
      </w:r>
    </w:p>
    <w:p w14:paraId="0714B93F" w14:textId="77777777" w:rsidR="004C38F4" w:rsidRPr="00551EE2" w:rsidRDefault="004C38F4" w:rsidP="004C38F4">
      <w:pPr>
        <w:spacing w:after="90"/>
        <w:rPr>
          <w:rFonts w:ascii="Calibri" w:hAnsi="Calibri" w:cs="Arial"/>
        </w:rPr>
      </w:pPr>
      <w:r w:rsidRPr="00551EE2">
        <w:rPr>
          <w:rFonts w:ascii="Calibri" w:hAnsi="Calibri" w:cs="Arial"/>
        </w:rPr>
        <w:t>Metody czyszczenia muszą być zgodne z wymaganiami producenta.</w:t>
      </w:r>
    </w:p>
    <w:p w14:paraId="41136846" w14:textId="77777777" w:rsidR="007B3CC8" w:rsidRPr="00551EE2" w:rsidRDefault="007B3CC8" w:rsidP="004C38F4">
      <w:pPr>
        <w:spacing w:before="0"/>
        <w:rPr>
          <w:rFonts w:ascii="Calibri" w:hAnsi="Calibri"/>
        </w:rPr>
      </w:pPr>
      <w:r w:rsidRPr="00551EE2">
        <w:rPr>
          <w:rFonts w:ascii="Calibri" w:hAnsi="Calibri"/>
        </w:rPr>
        <w:t xml:space="preserve">Po zakończeniu prac montażowych i zdjęciu folii ochronnej wszelkie zabrudzenia stepujące na </w:t>
      </w:r>
      <w:r w:rsidR="00C46C0F">
        <w:rPr>
          <w:rFonts w:ascii="Calibri" w:hAnsi="Calibri"/>
        </w:rPr>
        <w:t>blachach</w:t>
      </w:r>
      <w:r w:rsidRPr="00551EE2">
        <w:rPr>
          <w:rFonts w:ascii="Calibri" w:hAnsi="Calibri"/>
        </w:rPr>
        <w:t xml:space="preserve"> w postaci tłuszczów, pyłów, kurzu usuwać ręcznie roztworem wodnym z dodatkiem łagodnego środka myjącego rozpuszczalnego w wodzie (pH ~ 7) przy pomocy tkaniny bawełnianej lub gąbki, a następnie spłukać wodą</w:t>
      </w:r>
      <w:r w:rsidR="004C38F4" w:rsidRPr="00551EE2">
        <w:rPr>
          <w:rFonts w:ascii="Calibri" w:hAnsi="Calibri"/>
        </w:rPr>
        <w:t>.</w:t>
      </w:r>
    </w:p>
    <w:p w14:paraId="20941CB9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>Czynności te zaleca się wykonywać przy temperaturze dodatniej.</w:t>
      </w:r>
    </w:p>
    <w:p w14:paraId="6D1EB022" w14:textId="77777777" w:rsidR="00B82454" w:rsidRPr="00551EE2" w:rsidRDefault="00B82454" w:rsidP="007B3CC8">
      <w:pPr>
        <w:rPr>
          <w:rFonts w:ascii="Calibri" w:hAnsi="Calibri"/>
        </w:rPr>
      </w:pPr>
    </w:p>
    <w:p w14:paraId="4D57FAC4" w14:textId="77777777" w:rsidR="007B3CC8" w:rsidRPr="00551EE2" w:rsidRDefault="007B3CC8" w:rsidP="004C38F4">
      <w:pPr>
        <w:numPr>
          <w:ilvl w:val="2"/>
          <w:numId w:val="29"/>
        </w:num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Warunki atmosferyczne przy montażu</w:t>
      </w:r>
      <w:r w:rsidR="00C46C0F">
        <w:rPr>
          <w:rFonts w:ascii="Calibri" w:hAnsi="Calibri"/>
          <w:b/>
        </w:rPr>
        <w:t xml:space="preserve"> dachu.</w:t>
      </w:r>
    </w:p>
    <w:p w14:paraId="433C1921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Ze względu na stosunkowo mały ciężar </w:t>
      </w:r>
      <w:r w:rsidR="00C46C0F">
        <w:rPr>
          <w:rFonts w:ascii="Calibri" w:hAnsi="Calibri"/>
        </w:rPr>
        <w:t xml:space="preserve">blachy </w:t>
      </w:r>
      <w:r w:rsidRPr="00551EE2">
        <w:rPr>
          <w:rFonts w:ascii="Calibri" w:hAnsi="Calibri"/>
        </w:rPr>
        <w:t xml:space="preserve">przy </w:t>
      </w:r>
      <w:r w:rsidR="00C46C0F">
        <w:rPr>
          <w:rFonts w:ascii="Calibri" w:hAnsi="Calibri"/>
        </w:rPr>
        <w:t xml:space="preserve">jej </w:t>
      </w:r>
      <w:r w:rsidRPr="00551EE2">
        <w:rPr>
          <w:rFonts w:ascii="Calibri" w:hAnsi="Calibri"/>
        </w:rPr>
        <w:t xml:space="preserve">znacznej powierzchni należy </w:t>
      </w:r>
      <w:r w:rsidR="00C46C0F">
        <w:rPr>
          <w:rFonts w:ascii="Calibri" w:hAnsi="Calibri"/>
        </w:rPr>
        <w:t xml:space="preserve">uwzględnić maksymalną dopuszczalną prędkość wiatru jaką dopuszcza dostawca systemu. </w:t>
      </w:r>
    </w:p>
    <w:p w14:paraId="739CDE5A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Nie prowadzić montażu płyt w czasie opadów atmosferycznych (deszczu lub śniegu) oraz w czasie gęstej mgły. </w:t>
      </w:r>
    </w:p>
    <w:p w14:paraId="640B1AF4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Jeżeli </w:t>
      </w:r>
      <w:r w:rsidR="00C46C0F" w:rsidRPr="00551EE2">
        <w:rPr>
          <w:rFonts w:ascii="Calibri" w:hAnsi="Calibri"/>
        </w:rPr>
        <w:t>wskutek</w:t>
      </w:r>
      <w:r w:rsidRPr="00551EE2">
        <w:rPr>
          <w:rFonts w:ascii="Calibri" w:hAnsi="Calibri"/>
        </w:rPr>
        <w:t xml:space="preserve"> zapadającego zmroku pogarsza się widoczności, a brak jest oświetlenia sztucznego, montaż </w:t>
      </w:r>
      <w:r w:rsidR="00C46C0F">
        <w:rPr>
          <w:rFonts w:ascii="Calibri" w:hAnsi="Calibri"/>
        </w:rPr>
        <w:t xml:space="preserve">blachy </w:t>
      </w:r>
      <w:r w:rsidR="00C46C0F" w:rsidRPr="00551EE2">
        <w:rPr>
          <w:rFonts w:ascii="Calibri" w:hAnsi="Calibri"/>
        </w:rPr>
        <w:t>powinien</w:t>
      </w:r>
      <w:r w:rsidRPr="00551EE2">
        <w:rPr>
          <w:rFonts w:ascii="Calibri" w:hAnsi="Calibri"/>
        </w:rPr>
        <w:t xml:space="preserve"> zostać przerwany. </w:t>
      </w:r>
    </w:p>
    <w:p w14:paraId="1915F103" w14:textId="77777777" w:rsidR="007B3CC8" w:rsidRPr="00551EE2" w:rsidRDefault="007B3CC8" w:rsidP="007B3CC8">
      <w:pPr>
        <w:rPr>
          <w:rFonts w:ascii="Calibri" w:hAnsi="Calibri"/>
        </w:rPr>
      </w:pPr>
      <w:r w:rsidRPr="00551EE2">
        <w:rPr>
          <w:rFonts w:ascii="Calibri" w:hAnsi="Calibri"/>
        </w:rPr>
        <w:t>Prace uszczelniające powinny być wykonywane przy temperaturze otocznia powyżej 4</w:t>
      </w:r>
      <w:r w:rsidRPr="00551EE2">
        <w:rPr>
          <w:rFonts w:ascii="Calibri" w:hAnsi="Calibri" w:cs="Arial"/>
        </w:rPr>
        <w:t>º</w:t>
      </w:r>
      <w:r w:rsidRPr="00551EE2">
        <w:rPr>
          <w:rFonts w:ascii="Calibri" w:hAnsi="Calibri"/>
        </w:rPr>
        <w:t>C.</w:t>
      </w:r>
    </w:p>
    <w:p w14:paraId="79CBC8EB" w14:textId="77777777" w:rsidR="004C38F4" w:rsidRPr="00551EE2" w:rsidRDefault="004C38F4" w:rsidP="007B3CC8">
      <w:pPr>
        <w:rPr>
          <w:rFonts w:ascii="Calibri" w:hAnsi="Calibri"/>
        </w:rPr>
      </w:pPr>
    </w:p>
    <w:p w14:paraId="19E7CE7E" w14:textId="77777777" w:rsidR="00F173C4" w:rsidRPr="00551EE2" w:rsidRDefault="00F173C4" w:rsidP="00292FDA">
      <w:pPr>
        <w:spacing w:before="0" w:after="90"/>
        <w:rPr>
          <w:rFonts w:ascii="Calibri" w:hAnsi="Calibri" w:cs="Arial"/>
          <w:b/>
        </w:rPr>
      </w:pPr>
      <w:r w:rsidRPr="00551EE2">
        <w:rPr>
          <w:rFonts w:ascii="Calibri" w:hAnsi="Calibri" w:cs="Arial"/>
          <w:b/>
        </w:rPr>
        <w:t>5.</w:t>
      </w:r>
      <w:r w:rsidR="008B59E6" w:rsidRPr="00551EE2">
        <w:rPr>
          <w:rFonts w:ascii="Calibri" w:hAnsi="Calibri" w:cs="Arial"/>
          <w:b/>
        </w:rPr>
        <w:t>3.</w:t>
      </w:r>
      <w:r w:rsidRPr="00551EE2">
        <w:rPr>
          <w:rFonts w:ascii="Calibri" w:hAnsi="Calibri" w:cs="Arial"/>
          <w:b/>
        </w:rPr>
        <w:t xml:space="preserve"> Wykonanie odwodnienia budynku hali</w:t>
      </w:r>
      <w:r w:rsidR="00480A2B" w:rsidRPr="00551EE2">
        <w:rPr>
          <w:rFonts w:ascii="Calibri" w:hAnsi="Calibri" w:cs="Arial"/>
          <w:b/>
        </w:rPr>
        <w:t>.</w:t>
      </w:r>
    </w:p>
    <w:p w14:paraId="6CE979A2" w14:textId="77777777" w:rsidR="008E4283" w:rsidRPr="00551EE2" w:rsidRDefault="008E4283" w:rsidP="008E4283">
      <w:pPr>
        <w:numPr>
          <w:ilvl w:val="0"/>
          <w:numId w:val="16"/>
        </w:numPr>
        <w:spacing w:before="0" w:after="90"/>
        <w:rPr>
          <w:rFonts w:ascii="Calibri" w:hAnsi="Calibri"/>
        </w:rPr>
      </w:pPr>
      <w:r w:rsidRPr="00551EE2">
        <w:rPr>
          <w:rFonts w:ascii="Calibri" w:hAnsi="Calibri"/>
        </w:rPr>
        <w:t xml:space="preserve">Rynny </w:t>
      </w:r>
    </w:p>
    <w:p w14:paraId="53EC2F17" w14:textId="77777777" w:rsidR="008E4283" w:rsidRPr="00551EE2" w:rsidRDefault="008E4283" w:rsidP="00480A2B">
      <w:pPr>
        <w:spacing w:before="0" w:after="90"/>
        <w:rPr>
          <w:rFonts w:ascii="Calibri" w:hAnsi="Calibri"/>
        </w:rPr>
      </w:pPr>
      <w:r w:rsidRPr="00551EE2">
        <w:rPr>
          <w:rFonts w:ascii="Calibri" w:hAnsi="Calibri"/>
        </w:rPr>
        <w:t xml:space="preserve">Rynny powinny być </w:t>
      </w:r>
      <w:r w:rsidR="00B16D96" w:rsidRPr="00551EE2">
        <w:rPr>
          <w:rFonts w:ascii="Calibri" w:hAnsi="Calibri"/>
        </w:rPr>
        <w:t>składane z pojedynczych członów w elementy wieloczłonowe. Powinny być łączone na zakład, łączone w złączach poziomych</w:t>
      </w:r>
      <w:r w:rsidR="009D6657" w:rsidRPr="00551EE2">
        <w:rPr>
          <w:rFonts w:ascii="Calibri" w:hAnsi="Calibri"/>
        </w:rPr>
        <w:t>.</w:t>
      </w:r>
      <w:r w:rsidR="00B16D96" w:rsidRPr="00551EE2">
        <w:rPr>
          <w:rFonts w:ascii="Calibri" w:hAnsi="Calibri"/>
        </w:rPr>
        <w:t xml:space="preserve"> Rynny powinny być mocowane do elementów </w:t>
      </w:r>
      <w:r w:rsidR="00C46C0F">
        <w:rPr>
          <w:rFonts w:ascii="Calibri" w:hAnsi="Calibri"/>
        </w:rPr>
        <w:t>za pomocą łączników systemowch</w:t>
      </w:r>
      <w:r w:rsidR="00B16D96" w:rsidRPr="00551EE2">
        <w:rPr>
          <w:rFonts w:ascii="Calibri" w:hAnsi="Calibri"/>
        </w:rPr>
        <w:t xml:space="preserve">. </w:t>
      </w:r>
    </w:p>
    <w:p w14:paraId="26D76D22" w14:textId="77777777" w:rsidR="00B16D96" w:rsidRPr="00551EE2" w:rsidRDefault="00B16D96" w:rsidP="00480A2B">
      <w:pPr>
        <w:spacing w:before="0" w:after="90"/>
        <w:rPr>
          <w:rFonts w:ascii="Calibri" w:hAnsi="Calibri"/>
        </w:rPr>
      </w:pPr>
      <w:r w:rsidRPr="00551EE2">
        <w:rPr>
          <w:rFonts w:ascii="Calibri" w:hAnsi="Calibri"/>
        </w:rPr>
        <w:t xml:space="preserve">Spadki rynien regulować na uchwytach. Rynny powinny mieć </w:t>
      </w:r>
      <w:r w:rsidR="00A77FF0" w:rsidRPr="00551EE2">
        <w:rPr>
          <w:rFonts w:ascii="Calibri" w:hAnsi="Calibri"/>
        </w:rPr>
        <w:t xml:space="preserve">zamocowane </w:t>
      </w:r>
      <w:r w:rsidRPr="00551EE2">
        <w:rPr>
          <w:rFonts w:ascii="Calibri" w:hAnsi="Calibri"/>
        </w:rPr>
        <w:t>wpusty do rur spustowych.</w:t>
      </w:r>
    </w:p>
    <w:p w14:paraId="31827AC8" w14:textId="77777777" w:rsidR="00B16D96" w:rsidRPr="00551EE2" w:rsidRDefault="00B16D96" w:rsidP="008E4283">
      <w:pPr>
        <w:spacing w:before="0" w:after="90"/>
        <w:ind w:left="360"/>
        <w:rPr>
          <w:rFonts w:ascii="Calibri" w:hAnsi="Calibri"/>
        </w:rPr>
      </w:pPr>
    </w:p>
    <w:p w14:paraId="75AD24CB" w14:textId="77777777" w:rsidR="00B16D96" w:rsidRPr="00551EE2" w:rsidRDefault="00B16D96" w:rsidP="00B16D96">
      <w:pPr>
        <w:numPr>
          <w:ilvl w:val="0"/>
          <w:numId w:val="16"/>
        </w:numPr>
        <w:spacing w:before="0" w:after="90"/>
        <w:rPr>
          <w:rFonts w:ascii="Calibri" w:hAnsi="Calibri"/>
        </w:rPr>
      </w:pPr>
      <w:r w:rsidRPr="00551EE2">
        <w:rPr>
          <w:rFonts w:ascii="Calibri" w:hAnsi="Calibri"/>
        </w:rPr>
        <w:t>Rury spustowe</w:t>
      </w:r>
    </w:p>
    <w:p w14:paraId="0E696D4B" w14:textId="77777777" w:rsidR="00B16D96" w:rsidRPr="00551EE2" w:rsidRDefault="00B16D96" w:rsidP="00480A2B">
      <w:pPr>
        <w:spacing w:before="0" w:after="90"/>
        <w:rPr>
          <w:rFonts w:ascii="Calibri" w:hAnsi="Calibri"/>
        </w:rPr>
      </w:pPr>
      <w:r w:rsidRPr="00551EE2">
        <w:rPr>
          <w:rFonts w:ascii="Calibri" w:hAnsi="Calibri"/>
        </w:rPr>
        <w:t>Rury spustowe powinny być składane z pojedynczych członów w elementy wieloczłonowe. Powinny być łączone na zakład, łączone w złączach poziomych</w:t>
      </w:r>
      <w:r w:rsidR="00E368A7" w:rsidRPr="00551EE2">
        <w:rPr>
          <w:rFonts w:ascii="Calibri" w:hAnsi="Calibri"/>
        </w:rPr>
        <w:t>.</w:t>
      </w:r>
      <w:r w:rsidRPr="00551EE2">
        <w:rPr>
          <w:rFonts w:ascii="Calibri" w:hAnsi="Calibri"/>
        </w:rPr>
        <w:t xml:space="preserve"> R</w:t>
      </w:r>
      <w:r w:rsidR="003B472F" w:rsidRPr="00551EE2">
        <w:rPr>
          <w:rFonts w:ascii="Calibri" w:hAnsi="Calibri"/>
        </w:rPr>
        <w:t>ury spustowe</w:t>
      </w:r>
      <w:r w:rsidRPr="00551EE2">
        <w:rPr>
          <w:rFonts w:ascii="Calibri" w:hAnsi="Calibri"/>
        </w:rPr>
        <w:t xml:space="preserve"> powinny być mocowane do </w:t>
      </w:r>
      <w:r w:rsidR="003B472F" w:rsidRPr="00551EE2">
        <w:rPr>
          <w:rFonts w:ascii="Calibri" w:hAnsi="Calibri"/>
        </w:rPr>
        <w:t xml:space="preserve">ścian uchwytami, </w:t>
      </w:r>
      <w:r w:rsidRPr="00551EE2">
        <w:rPr>
          <w:rFonts w:ascii="Calibri" w:hAnsi="Calibri"/>
        </w:rPr>
        <w:t xml:space="preserve">rozstawionymi w odstępach. </w:t>
      </w:r>
      <w:r w:rsidR="003B472F" w:rsidRPr="00551EE2">
        <w:rPr>
          <w:rFonts w:ascii="Calibri" w:hAnsi="Calibri"/>
        </w:rPr>
        <w:t xml:space="preserve">Uchwyty powinny być mocowane w sposób trwały do elementów elewacji budynku. </w:t>
      </w:r>
      <w:r w:rsidR="00E82E50" w:rsidRPr="00551EE2">
        <w:rPr>
          <w:rFonts w:ascii="Calibri" w:hAnsi="Calibri"/>
        </w:rPr>
        <w:t>Rury spustowe rozmieszczać zgodnie z projektem technicznym po obu stronach budynku</w:t>
      </w:r>
      <w:r w:rsidR="002E056D" w:rsidRPr="00551EE2">
        <w:rPr>
          <w:rFonts w:ascii="Calibri" w:hAnsi="Calibri"/>
        </w:rPr>
        <w:t xml:space="preserve"> hali</w:t>
      </w:r>
      <w:r w:rsidR="00E82E50" w:rsidRPr="00551EE2">
        <w:rPr>
          <w:rFonts w:ascii="Calibri" w:hAnsi="Calibri"/>
        </w:rPr>
        <w:t>, co drugi moduł konstrukcyjny.</w:t>
      </w:r>
    </w:p>
    <w:p w14:paraId="7D929F26" w14:textId="77777777" w:rsidR="005244FD" w:rsidRPr="00551EE2" w:rsidRDefault="005244FD" w:rsidP="00480A2B">
      <w:pPr>
        <w:spacing w:before="0" w:after="90"/>
        <w:rPr>
          <w:rFonts w:ascii="Calibri" w:hAnsi="Calibri"/>
        </w:rPr>
      </w:pPr>
    </w:p>
    <w:p w14:paraId="7CF06AE3" w14:textId="77777777" w:rsidR="005244FD" w:rsidRPr="00551EE2" w:rsidRDefault="005244FD" w:rsidP="00480A2B">
      <w:pPr>
        <w:spacing w:before="0" w:after="90"/>
        <w:rPr>
          <w:rFonts w:ascii="Calibri" w:hAnsi="Calibri"/>
          <w:b/>
        </w:rPr>
      </w:pPr>
      <w:r w:rsidRPr="00551EE2">
        <w:rPr>
          <w:rFonts w:ascii="Calibri" w:hAnsi="Calibri"/>
          <w:b/>
        </w:rPr>
        <w:t>5.4. Montaż elementów dachowych.</w:t>
      </w:r>
    </w:p>
    <w:p w14:paraId="2E4190DC" w14:textId="77777777" w:rsidR="005244FD" w:rsidRPr="00551EE2" w:rsidRDefault="00C059A5" w:rsidP="00480A2B">
      <w:pPr>
        <w:spacing w:before="0" w:after="90"/>
        <w:rPr>
          <w:rFonts w:ascii="Calibri" w:hAnsi="Calibri"/>
        </w:rPr>
      </w:pPr>
      <w:r>
        <w:rPr>
          <w:rFonts w:ascii="Calibri" w:hAnsi="Calibri"/>
        </w:rPr>
        <w:t>Ł</w:t>
      </w:r>
      <w:r w:rsidR="005244FD" w:rsidRPr="00551EE2">
        <w:rPr>
          <w:rFonts w:ascii="Calibri" w:hAnsi="Calibri"/>
        </w:rPr>
        <w:t>awy lub stopnie kominiarskie należy mocować wg wskazań podawanych przez producenta ze szczególnym wskazaniem sposobu montażu odnośnie pokrycia dachowego z płyt systemowych.</w:t>
      </w:r>
    </w:p>
    <w:p w14:paraId="245F0E48" w14:textId="77777777" w:rsidR="005244FD" w:rsidRPr="00551EE2" w:rsidRDefault="005244FD" w:rsidP="00480A2B">
      <w:pPr>
        <w:spacing w:before="0" w:after="90"/>
        <w:rPr>
          <w:rFonts w:ascii="Calibri" w:hAnsi="Calibri"/>
        </w:rPr>
      </w:pPr>
      <w:r w:rsidRPr="00551EE2">
        <w:rPr>
          <w:rFonts w:ascii="Calibri" w:hAnsi="Calibri"/>
        </w:rPr>
        <w:t xml:space="preserve">Szczególną uwagę należy zwrócić na uszczelnienie miejsc </w:t>
      </w:r>
      <w:r w:rsidR="00C01DE6" w:rsidRPr="00551EE2">
        <w:rPr>
          <w:rFonts w:ascii="Calibri" w:hAnsi="Calibri"/>
        </w:rPr>
        <w:t xml:space="preserve">wokół </w:t>
      </w:r>
      <w:r w:rsidR="00C059A5">
        <w:rPr>
          <w:rFonts w:ascii="Calibri" w:hAnsi="Calibri"/>
        </w:rPr>
        <w:t>przebić dachowych</w:t>
      </w:r>
      <w:r w:rsidR="00CC3358" w:rsidRPr="00551EE2">
        <w:rPr>
          <w:rFonts w:ascii="Calibri" w:hAnsi="Calibri"/>
        </w:rPr>
        <w:t xml:space="preserve"> – zabezpieczenie przed wodą opadową</w:t>
      </w:r>
      <w:r w:rsidR="00C01DE6" w:rsidRPr="00551EE2">
        <w:rPr>
          <w:rFonts w:ascii="Calibri" w:hAnsi="Calibri"/>
        </w:rPr>
        <w:t>.</w:t>
      </w:r>
    </w:p>
    <w:p w14:paraId="6DB3A922" w14:textId="77777777" w:rsidR="00C01DE6" w:rsidRPr="00551EE2" w:rsidRDefault="00C01DE6" w:rsidP="00480A2B">
      <w:pPr>
        <w:spacing w:before="0" w:after="90"/>
        <w:rPr>
          <w:rFonts w:ascii="Calibri" w:hAnsi="Calibri"/>
        </w:rPr>
      </w:pPr>
      <w:r w:rsidRPr="00551EE2">
        <w:rPr>
          <w:rFonts w:ascii="Calibri" w:hAnsi="Calibri"/>
        </w:rPr>
        <w:t>Przy montażu ław lub stopni kominiarskich nie uszkodzić powierzchni płyt dachowych</w:t>
      </w:r>
      <w:r w:rsidR="00CD66D5" w:rsidRPr="00551EE2">
        <w:rPr>
          <w:rFonts w:ascii="Calibri" w:hAnsi="Calibri"/>
        </w:rPr>
        <w:t>.</w:t>
      </w:r>
      <w:r w:rsidRPr="00551EE2">
        <w:rPr>
          <w:rFonts w:ascii="Calibri" w:hAnsi="Calibri"/>
        </w:rPr>
        <w:t xml:space="preserve"> </w:t>
      </w:r>
    </w:p>
    <w:p w14:paraId="206C7A69" w14:textId="77777777" w:rsidR="00AE78A8" w:rsidRPr="00551EE2" w:rsidRDefault="00AE78A8" w:rsidP="00AE78A8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t>6. Kontrola jakości robót.</w:t>
      </w:r>
    </w:p>
    <w:p w14:paraId="7CA0C7C3" w14:textId="77777777" w:rsidR="003C21C2" w:rsidRPr="00551EE2" w:rsidRDefault="003C21C2" w:rsidP="00292FDA">
      <w:pPr>
        <w:rPr>
          <w:rFonts w:ascii="Calibri" w:hAnsi="Calibri"/>
        </w:rPr>
      </w:pPr>
      <w:r w:rsidRPr="00551EE2">
        <w:rPr>
          <w:rFonts w:ascii="Calibri" w:hAnsi="Calibri"/>
        </w:rPr>
        <w:t>Ogólne zasady kontroli jakości robót podano w ST „Wymagania ogólne” pkt.6.</w:t>
      </w:r>
    </w:p>
    <w:p w14:paraId="3F1C77D4" w14:textId="77777777" w:rsidR="00692A20" w:rsidRPr="00551EE2" w:rsidRDefault="00692A20" w:rsidP="00292FDA">
      <w:pPr>
        <w:spacing w:before="100" w:beforeAutospacing="1" w:after="100" w:afterAutospacing="1"/>
        <w:jc w:val="left"/>
        <w:rPr>
          <w:rFonts w:ascii="Calibri" w:hAnsi="Calibri" w:cs="Arial"/>
          <w:b/>
        </w:rPr>
      </w:pPr>
      <w:r w:rsidRPr="00551EE2">
        <w:rPr>
          <w:rFonts w:ascii="Calibri" w:hAnsi="Calibri" w:cs="Arial"/>
          <w:b/>
        </w:rPr>
        <w:t>6.</w:t>
      </w:r>
      <w:r w:rsidR="002A5710" w:rsidRPr="00551EE2">
        <w:rPr>
          <w:rFonts w:ascii="Calibri" w:hAnsi="Calibri" w:cs="Arial"/>
          <w:b/>
        </w:rPr>
        <w:t>1 Pokrycie dachu</w:t>
      </w:r>
      <w:r w:rsidR="005233B5" w:rsidRPr="00551EE2">
        <w:rPr>
          <w:rFonts w:ascii="Calibri" w:hAnsi="Calibri" w:cs="Arial"/>
          <w:b/>
        </w:rPr>
        <w:t>.</w:t>
      </w:r>
    </w:p>
    <w:p w14:paraId="422DE0C0" w14:textId="77777777" w:rsidR="00692A20" w:rsidRPr="00551EE2" w:rsidRDefault="00692A20" w:rsidP="00F363E0">
      <w:pPr>
        <w:spacing w:before="100" w:beforeAutospacing="1" w:after="100" w:afterAutospacing="1"/>
        <w:rPr>
          <w:rFonts w:ascii="Calibri" w:hAnsi="Calibri" w:cs="Arial"/>
        </w:rPr>
      </w:pPr>
      <w:r w:rsidRPr="00551EE2">
        <w:rPr>
          <w:rFonts w:ascii="Calibri" w:hAnsi="Calibri" w:cs="Arial"/>
        </w:rPr>
        <w:t>Przed wbudowaniem elementów wszystkie przygotowane i zmontowane zespoły przed ich przekazaniem na budowę powinny być dokładnie sprawdzone pod k</w:t>
      </w:r>
      <w:r w:rsidR="00247B7C" w:rsidRPr="00551EE2">
        <w:rPr>
          <w:rFonts w:ascii="Calibri" w:hAnsi="Calibri" w:cs="Arial"/>
        </w:rPr>
        <w:t>ą</w:t>
      </w:r>
      <w:r w:rsidRPr="00551EE2">
        <w:rPr>
          <w:rFonts w:ascii="Calibri" w:hAnsi="Calibri" w:cs="Arial"/>
        </w:rPr>
        <w:t xml:space="preserve">tem zgodności z zamówieniem. </w:t>
      </w:r>
    </w:p>
    <w:p w14:paraId="7513EC54" w14:textId="77777777" w:rsidR="00692A20" w:rsidRPr="00551EE2" w:rsidRDefault="00692A20" w:rsidP="00F363E0">
      <w:pPr>
        <w:spacing w:before="100" w:beforeAutospacing="1" w:after="100" w:afterAutospacing="1"/>
        <w:rPr>
          <w:rFonts w:ascii="Calibri" w:hAnsi="Calibri" w:cs="Arial"/>
        </w:rPr>
      </w:pPr>
      <w:r w:rsidRPr="00551EE2">
        <w:rPr>
          <w:rFonts w:ascii="Calibri" w:hAnsi="Calibri" w:cs="Arial"/>
        </w:rPr>
        <w:t>Wszystkie produkty powinny być oznakowane lub zaopatrzone w etykiety dla ułatwienia identyfikacji w czasie montażu, przemieszczania, magazynowania i instalacji.</w:t>
      </w:r>
    </w:p>
    <w:p w14:paraId="185E56C4" w14:textId="77777777" w:rsidR="00F363E0" w:rsidRPr="00551EE2" w:rsidRDefault="00DF0365" w:rsidP="00F363E0">
      <w:pPr>
        <w:spacing w:before="100" w:beforeAutospacing="1" w:after="100" w:afterAutospacing="1"/>
        <w:rPr>
          <w:rFonts w:ascii="Calibri" w:hAnsi="Calibri" w:cs="Arial"/>
        </w:rPr>
      </w:pPr>
      <w:r w:rsidRPr="00551EE2">
        <w:rPr>
          <w:rFonts w:ascii="Calibri" w:hAnsi="Calibri" w:cs="Arial"/>
        </w:rPr>
        <w:t xml:space="preserve">Kontroli podlegają roboty związane z </w:t>
      </w:r>
      <w:r w:rsidR="00C46C0F">
        <w:rPr>
          <w:rFonts w:ascii="Calibri" w:hAnsi="Calibri" w:cs="Arial"/>
        </w:rPr>
        <w:t>mocowaniem poszczególnych elementów systemu dachu łukowego</w:t>
      </w:r>
      <w:r w:rsidRPr="00551EE2">
        <w:rPr>
          <w:rFonts w:ascii="Calibri" w:hAnsi="Calibri" w:cs="Arial"/>
        </w:rPr>
        <w:t xml:space="preserve">, a także prace związane z uszczelnieniem i obróbką blacharską w </w:t>
      </w:r>
      <w:r w:rsidR="00C46C0F" w:rsidRPr="00551EE2">
        <w:rPr>
          <w:rFonts w:ascii="Calibri" w:hAnsi="Calibri" w:cs="Arial"/>
        </w:rPr>
        <w:t>miejscach,</w:t>
      </w:r>
      <w:r w:rsidRPr="00551EE2">
        <w:rPr>
          <w:rFonts w:ascii="Calibri" w:hAnsi="Calibri" w:cs="Arial"/>
        </w:rPr>
        <w:t xml:space="preserve"> gdzie łączą się elementy ze sobą. </w:t>
      </w:r>
    </w:p>
    <w:p w14:paraId="7633679B" w14:textId="77777777" w:rsidR="00E82E50" w:rsidRPr="00551EE2" w:rsidRDefault="00E82E50" w:rsidP="00F363E0">
      <w:pPr>
        <w:spacing w:before="100" w:beforeAutospacing="1" w:after="100" w:afterAutospacing="1"/>
        <w:rPr>
          <w:rFonts w:ascii="Calibri" w:hAnsi="Calibri" w:cs="Arial"/>
          <w:b/>
        </w:rPr>
      </w:pPr>
      <w:r w:rsidRPr="00551EE2">
        <w:rPr>
          <w:rFonts w:ascii="Calibri" w:hAnsi="Calibri" w:cs="Arial"/>
          <w:b/>
        </w:rPr>
        <w:t>6.2 Rynny i rury spustowe.</w:t>
      </w:r>
    </w:p>
    <w:p w14:paraId="2D1A8D4F" w14:textId="77777777" w:rsidR="007D178F" w:rsidRPr="00551EE2" w:rsidRDefault="007D178F" w:rsidP="00F363E0">
      <w:pPr>
        <w:spacing w:before="100" w:beforeAutospacing="1" w:after="100" w:afterAutospacing="1"/>
        <w:rPr>
          <w:rFonts w:ascii="Calibri" w:hAnsi="Calibri" w:cs="Arial"/>
        </w:rPr>
      </w:pPr>
      <w:r w:rsidRPr="00551EE2">
        <w:rPr>
          <w:rFonts w:ascii="Calibri" w:hAnsi="Calibri" w:cs="Arial"/>
        </w:rPr>
        <w:lastRenderedPageBreak/>
        <w:t xml:space="preserve">Sprawdzenie rynien polega na stwierdzeniu zgodności z dokumentacją techniczną, sprawdzeniu materiałów, sprawdzeniu połączeń poszczególnych odcinków rynien, umocowań. Należy również sprawdzić czy w rynnach nie ma dziur, pęknięć. </w:t>
      </w:r>
      <w:r w:rsidR="008138B2" w:rsidRPr="00551EE2">
        <w:rPr>
          <w:rFonts w:ascii="Calibri" w:hAnsi="Calibri" w:cs="Arial"/>
        </w:rPr>
        <w:t>Zaleca się sprawdzenie spadków i szczelności rynien przez nalanie wody do rynien.</w:t>
      </w:r>
    </w:p>
    <w:p w14:paraId="6EABEE08" w14:textId="77777777" w:rsidR="008138B2" w:rsidRPr="00551EE2" w:rsidRDefault="008138B2" w:rsidP="00F363E0">
      <w:pPr>
        <w:spacing w:before="100" w:beforeAutospacing="1" w:after="100" w:afterAutospacing="1"/>
        <w:rPr>
          <w:rFonts w:ascii="Calibri" w:hAnsi="Calibri" w:cs="Arial"/>
        </w:rPr>
      </w:pPr>
      <w:r w:rsidRPr="00551EE2">
        <w:rPr>
          <w:rFonts w:ascii="Calibri" w:hAnsi="Calibri" w:cs="Arial"/>
        </w:rPr>
        <w:t>Sprawdzenie rur spustowych polega na sprawdzeniu zgodności z dokumentacją techniczną, sprawdzeniu materiałów, sprawdzeniu połączeń poszczególnych odcinków rur spustowych, umocowań, braku odchyleń rur od prostoliniowości i kierunku pionowego. Należy również sprawdzić czy w rurach spustowych nie ma dziur, pęknięć.</w:t>
      </w:r>
    </w:p>
    <w:p w14:paraId="54D79D0B" w14:textId="77777777" w:rsidR="009A43BA" w:rsidRPr="00551EE2" w:rsidRDefault="009A43BA" w:rsidP="00F363E0">
      <w:pPr>
        <w:spacing w:before="100" w:beforeAutospacing="1" w:after="100" w:afterAutospacing="1"/>
        <w:rPr>
          <w:rFonts w:ascii="Calibri" w:hAnsi="Calibri" w:cs="Arial"/>
          <w:b/>
        </w:rPr>
      </w:pPr>
      <w:r w:rsidRPr="00551EE2">
        <w:rPr>
          <w:rFonts w:ascii="Calibri" w:hAnsi="Calibri" w:cs="Arial"/>
          <w:b/>
        </w:rPr>
        <w:t>6.</w:t>
      </w:r>
      <w:r w:rsidR="00C059A5">
        <w:rPr>
          <w:rFonts w:ascii="Calibri" w:hAnsi="Calibri" w:cs="Arial"/>
          <w:b/>
        </w:rPr>
        <w:t>3</w:t>
      </w:r>
      <w:r w:rsidRPr="00551EE2">
        <w:rPr>
          <w:rFonts w:ascii="Calibri" w:hAnsi="Calibri" w:cs="Arial"/>
          <w:b/>
        </w:rPr>
        <w:t>. Ławy lub stopnie kominiarskie.</w:t>
      </w:r>
    </w:p>
    <w:p w14:paraId="6EB09DAA" w14:textId="77777777" w:rsidR="009A43BA" w:rsidRPr="00551EE2" w:rsidRDefault="009A43BA" w:rsidP="00F363E0">
      <w:pPr>
        <w:spacing w:before="100" w:beforeAutospacing="1" w:after="100" w:afterAutospacing="1"/>
        <w:rPr>
          <w:rFonts w:ascii="Calibri" w:hAnsi="Calibri" w:cs="Arial"/>
        </w:rPr>
      </w:pPr>
      <w:r w:rsidRPr="00551EE2">
        <w:rPr>
          <w:rFonts w:ascii="Calibri" w:hAnsi="Calibri" w:cs="Arial"/>
        </w:rPr>
        <w:t xml:space="preserve">Sprawdzenie polega na stwierdzeniu </w:t>
      </w:r>
      <w:r w:rsidR="0097303E" w:rsidRPr="00551EE2">
        <w:rPr>
          <w:rFonts w:ascii="Calibri" w:hAnsi="Calibri" w:cs="Arial"/>
        </w:rPr>
        <w:t xml:space="preserve">prawidłowej </w:t>
      </w:r>
      <w:r w:rsidRPr="00551EE2">
        <w:rPr>
          <w:rFonts w:ascii="Calibri" w:hAnsi="Calibri" w:cs="Arial"/>
        </w:rPr>
        <w:t>stabilności połączenia z pokryciem dachowym.</w:t>
      </w:r>
    </w:p>
    <w:p w14:paraId="089D6777" w14:textId="77777777" w:rsidR="00AE78A8" w:rsidRPr="00551EE2" w:rsidRDefault="00AE78A8" w:rsidP="00AE78A8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t>7. Obmiar robót.</w:t>
      </w:r>
    </w:p>
    <w:p w14:paraId="1996F881" w14:textId="77777777" w:rsidR="005370D5" w:rsidRPr="00551EE2" w:rsidRDefault="005370D5" w:rsidP="001165EA">
      <w:pPr>
        <w:rPr>
          <w:rFonts w:ascii="Calibri" w:hAnsi="Calibri"/>
        </w:rPr>
      </w:pPr>
      <w:r w:rsidRPr="00551EE2">
        <w:rPr>
          <w:rFonts w:ascii="Calibri" w:hAnsi="Calibri"/>
        </w:rPr>
        <w:t>Ogólne zasady obmiaru robót podano w ST „Wymagania ogólne” pkt.7.</w:t>
      </w:r>
    </w:p>
    <w:p w14:paraId="4FC83026" w14:textId="77777777" w:rsidR="000E3225" w:rsidRPr="00551EE2" w:rsidRDefault="000E3225" w:rsidP="001165EA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7.1 Płyty warstwowe.</w:t>
      </w:r>
    </w:p>
    <w:p w14:paraId="4DEBFFFD" w14:textId="77777777" w:rsidR="00DB55CB" w:rsidRPr="00551EE2" w:rsidRDefault="001165EA" w:rsidP="001165EA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Jednostką obmiarową robót </w:t>
      </w:r>
      <w:r w:rsidR="00F00683" w:rsidRPr="00551EE2">
        <w:rPr>
          <w:rFonts w:ascii="Calibri" w:hAnsi="Calibri"/>
        </w:rPr>
        <w:t>związanych z wykonaniem pokrycia dachowego</w:t>
      </w:r>
      <w:r w:rsidR="00DB55CB" w:rsidRPr="00551EE2">
        <w:rPr>
          <w:rFonts w:ascii="Calibri" w:hAnsi="Calibri"/>
        </w:rPr>
        <w:t xml:space="preserve"> </w:t>
      </w:r>
      <w:r w:rsidR="00F00683" w:rsidRPr="00551EE2">
        <w:rPr>
          <w:rFonts w:ascii="Calibri" w:hAnsi="Calibri"/>
        </w:rPr>
        <w:t xml:space="preserve">z </w:t>
      </w:r>
      <w:r w:rsidR="000E3225" w:rsidRPr="00551EE2">
        <w:rPr>
          <w:rFonts w:ascii="Calibri" w:hAnsi="Calibri"/>
        </w:rPr>
        <w:t xml:space="preserve">płyt warstwowych </w:t>
      </w:r>
      <w:r w:rsidRPr="00551EE2">
        <w:rPr>
          <w:rFonts w:ascii="Calibri" w:hAnsi="Calibri"/>
        </w:rPr>
        <w:t xml:space="preserve">jest </w:t>
      </w:r>
      <w:r w:rsidR="00B310AC" w:rsidRPr="00551EE2">
        <w:rPr>
          <w:rFonts w:ascii="Calibri" w:hAnsi="Calibri"/>
        </w:rPr>
        <w:t>1</w:t>
      </w:r>
      <w:r w:rsidRPr="00551EE2">
        <w:rPr>
          <w:rFonts w:ascii="Calibri" w:hAnsi="Calibri"/>
        </w:rPr>
        <w:t>m2.</w:t>
      </w:r>
    </w:p>
    <w:p w14:paraId="71C8731C" w14:textId="77777777" w:rsidR="000E3225" w:rsidRPr="00551EE2" w:rsidRDefault="000E3225" w:rsidP="001165EA">
      <w:pPr>
        <w:rPr>
          <w:rFonts w:ascii="Calibri" w:hAnsi="Calibri"/>
        </w:rPr>
      </w:pPr>
    </w:p>
    <w:p w14:paraId="31F4F016" w14:textId="77777777" w:rsidR="000E3225" w:rsidRPr="00551EE2" w:rsidRDefault="000E3225" w:rsidP="001165EA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7.2 Rynny i rury spustowe.</w:t>
      </w:r>
    </w:p>
    <w:p w14:paraId="1CAB39A9" w14:textId="77777777" w:rsidR="00B310AC" w:rsidRPr="00551EE2" w:rsidRDefault="00B310AC" w:rsidP="001165EA">
      <w:pPr>
        <w:rPr>
          <w:rFonts w:ascii="Calibri" w:hAnsi="Calibri"/>
        </w:rPr>
      </w:pPr>
      <w:r w:rsidRPr="00551EE2">
        <w:rPr>
          <w:rFonts w:ascii="Calibri" w:hAnsi="Calibri"/>
        </w:rPr>
        <w:t>Jednostką obmiarową robót związanych z wykonaniem rynien i rur spustowych jest 1m.</w:t>
      </w:r>
    </w:p>
    <w:p w14:paraId="6FCFCEAD" w14:textId="77777777" w:rsidR="001165EA" w:rsidRPr="00551EE2" w:rsidRDefault="001165EA" w:rsidP="001165EA">
      <w:pPr>
        <w:rPr>
          <w:rFonts w:ascii="Calibri" w:hAnsi="Calibri"/>
        </w:rPr>
      </w:pPr>
      <w:r w:rsidRPr="00551EE2">
        <w:rPr>
          <w:rFonts w:ascii="Calibri" w:hAnsi="Calibri"/>
        </w:rPr>
        <w:t>Ilość robót określa się na podstawie projektu z uwzględnieniem zmian zaaprobowanych przez Inspektora nadzoru i sprawdzonych w naturze.</w:t>
      </w:r>
    </w:p>
    <w:p w14:paraId="1238AB3A" w14:textId="77777777" w:rsidR="0097303E" w:rsidRPr="00551EE2" w:rsidRDefault="0097303E" w:rsidP="001165EA">
      <w:pPr>
        <w:rPr>
          <w:rFonts w:ascii="Calibri" w:hAnsi="Calibri"/>
        </w:rPr>
      </w:pPr>
    </w:p>
    <w:p w14:paraId="230D8499" w14:textId="77777777" w:rsidR="0097303E" w:rsidRPr="00551EE2" w:rsidRDefault="0097303E" w:rsidP="001165EA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7.</w:t>
      </w:r>
      <w:r w:rsidR="00C059A5">
        <w:rPr>
          <w:rFonts w:ascii="Calibri" w:hAnsi="Calibri"/>
          <w:b/>
        </w:rPr>
        <w:t>3</w:t>
      </w:r>
      <w:r w:rsidRPr="00551EE2">
        <w:rPr>
          <w:rFonts w:ascii="Calibri" w:hAnsi="Calibri"/>
          <w:b/>
        </w:rPr>
        <w:t xml:space="preserve"> Ławy </w:t>
      </w:r>
      <w:r w:rsidR="00B7617F" w:rsidRPr="00551EE2">
        <w:rPr>
          <w:rFonts w:ascii="Calibri" w:hAnsi="Calibri"/>
          <w:b/>
        </w:rPr>
        <w:t>lub stopnie kominiarskie.</w:t>
      </w:r>
    </w:p>
    <w:p w14:paraId="58A4A1B8" w14:textId="77777777" w:rsidR="00B7617F" w:rsidRPr="00551EE2" w:rsidRDefault="00B7617F" w:rsidP="00B7617F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Jednostką obmiarową robót związanych z zamocowaniem </w:t>
      </w:r>
      <w:r w:rsidR="004A574A" w:rsidRPr="00551EE2">
        <w:rPr>
          <w:rFonts w:ascii="Calibri" w:hAnsi="Calibri"/>
        </w:rPr>
        <w:t>ław lub stopni kominiarski</w:t>
      </w:r>
      <w:r w:rsidRPr="00551EE2">
        <w:rPr>
          <w:rFonts w:ascii="Calibri" w:hAnsi="Calibri"/>
        </w:rPr>
        <w:t>ch na dachu jest 1mb odpowiedniej szerokości elementu.</w:t>
      </w:r>
    </w:p>
    <w:p w14:paraId="3EDCFC44" w14:textId="77777777" w:rsidR="00B7617F" w:rsidRPr="00551EE2" w:rsidRDefault="00B7617F" w:rsidP="001165EA">
      <w:pPr>
        <w:rPr>
          <w:rFonts w:ascii="Calibri" w:hAnsi="Calibri"/>
        </w:rPr>
      </w:pPr>
    </w:p>
    <w:p w14:paraId="3EC6902C" w14:textId="77777777" w:rsidR="00AE78A8" w:rsidRPr="00551EE2" w:rsidRDefault="00AE78A8" w:rsidP="00AE78A8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t>8. Odbiór robót.</w:t>
      </w:r>
    </w:p>
    <w:p w14:paraId="6295CF29" w14:textId="77777777" w:rsidR="008576FE" w:rsidRPr="00551EE2" w:rsidRDefault="008576FE" w:rsidP="008576FE">
      <w:pPr>
        <w:rPr>
          <w:rFonts w:ascii="Calibri" w:hAnsi="Calibri"/>
        </w:rPr>
      </w:pPr>
      <w:r w:rsidRPr="00551EE2">
        <w:rPr>
          <w:rFonts w:ascii="Calibri" w:hAnsi="Calibri"/>
        </w:rPr>
        <w:t>Ogólne zasady odbioru robót podano w ST „Wymagania ogólne” pkt.8.</w:t>
      </w:r>
    </w:p>
    <w:p w14:paraId="2839364E" w14:textId="77777777" w:rsidR="00227F05" w:rsidRPr="00551EE2" w:rsidRDefault="00227F05" w:rsidP="002B3A8A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 xml:space="preserve">8.1. </w:t>
      </w:r>
      <w:r w:rsidR="00F363E0" w:rsidRPr="00551EE2">
        <w:rPr>
          <w:rFonts w:ascii="Calibri" w:hAnsi="Calibri"/>
          <w:b/>
        </w:rPr>
        <w:t xml:space="preserve">Pokrycie dachu </w:t>
      </w:r>
      <w:r w:rsidR="000E3225" w:rsidRPr="00551EE2">
        <w:rPr>
          <w:rFonts w:ascii="Calibri" w:hAnsi="Calibri"/>
          <w:b/>
        </w:rPr>
        <w:t>z płyt war</w:t>
      </w:r>
      <w:r w:rsidR="00594719" w:rsidRPr="00551EE2">
        <w:rPr>
          <w:rFonts w:ascii="Calibri" w:hAnsi="Calibri"/>
          <w:b/>
        </w:rPr>
        <w:t>s</w:t>
      </w:r>
      <w:r w:rsidR="000E3225" w:rsidRPr="00551EE2">
        <w:rPr>
          <w:rFonts w:ascii="Calibri" w:hAnsi="Calibri"/>
          <w:b/>
        </w:rPr>
        <w:t>twowych</w:t>
      </w:r>
      <w:r w:rsidR="00F363E0" w:rsidRPr="00551EE2">
        <w:rPr>
          <w:rFonts w:ascii="Calibri" w:hAnsi="Calibri"/>
          <w:b/>
        </w:rPr>
        <w:t>.</w:t>
      </w:r>
    </w:p>
    <w:p w14:paraId="35E52315" w14:textId="77777777" w:rsidR="007D7CD2" w:rsidRPr="00551EE2" w:rsidRDefault="000D2ECA" w:rsidP="002B3A8A">
      <w:pPr>
        <w:rPr>
          <w:rFonts w:ascii="Calibri" w:hAnsi="Calibri"/>
        </w:rPr>
      </w:pPr>
      <w:r w:rsidRPr="00551EE2">
        <w:rPr>
          <w:rFonts w:ascii="Calibri" w:hAnsi="Calibri"/>
        </w:rPr>
        <w:t>Roboty związane z pokryciem dachu blachą jako roboty zanikające wymagają odbiorów częściowych. Odbiór taki powinien obejmować</w:t>
      </w:r>
      <w:r w:rsidR="007D7CD2" w:rsidRPr="00551EE2">
        <w:rPr>
          <w:rFonts w:ascii="Calibri" w:hAnsi="Calibri"/>
        </w:rPr>
        <w:t>:</w:t>
      </w:r>
    </w:p>
    <w:p w14:paraId="327FA0D1" w14:textId="77777777" w:rsidR="007D7CD2" w:rsidRPr="00551EE2" w:rsidRDefault="000E3225" w:rsidP="007D7CD2">
      <w:pPr>
        <w:numPr>
          <w:ilvl w:val="0"/>
          <w:numId w:val="12"/>
        </w:numPr>
        <w:rPr>
          <w:rFonts w:ascii="Calibri" w:hAnsi="Calibri"/>
        </w:rPr>
      </w:pPr>
      <w:r w:rsidRPr="00551EE2">
        <w:rPr>
          <w:rFonts w:ascii="Calibri" w:hAnsi="Calibri"/>
        </w:rPr>
        <w:t>sprawdzenie podłoża</w:t>
      </w:r>
      <w:r w:rsidR="000D2ECA" w:rsidRPr="00551EE2">
        <w:rPr>
          <w:rFonts w:ascii="Calibri" w:hAnsi="Calibri"/>
        </w:rPr>
        <w:t>,</w:t>
      </w:r>
    </w:p>
    <w:p w14:paraId="654930A4" w14:textId="77777777" w:rsidR="007D7CD2" w:rsidRPr="00551EE2" w:rsidRDefault="000D2ECA" w:rsidP="007D7CD2">
      <w:pPr>
        <w:numPr>
          <w:ilvl w:val="0"/>
          <w:numId w:val="12"/>
        </w:numPr>
        <w:rPr>
          <w:rFonts w:ascii="Calibri" w:hAnsi="Calibri"/>
        </w:rPr>
      </w:pPr>
      <w:r w:rsidRPr="00551EE2">
        <w:rPr>
          <w:rFonts w:ascii="Calibri" w:hAnsi="Calibri"/>
        </w:rPr>
        <w:t>jako</w:t>
      </w:r>
      <w:r w:rsidR="007D7CD2" w:rsidRPr="00551EE2">
        <w:rPr>
          <w:rFonts w:ascii="Calibri" w:hAnsi="Calibri"/>
        </w:rPr>
        <w:t>ści</w:t>
      </w:r>
      <w:r w:rsidRPr="00551EE2">
        <w:rPr>
          <w:rFonts w:ascii="Calibri" w:hAnsi="Calibri"/>
        </w:rPr>
        <w:t xml:space="preserve"> zastosowanych materiałów, </w:t>
      </w:r>
      <w:r w:rsidR="00F363E0" w:rsidRPr="00551EE2">
        <w:rPr>
          <w:rFonts w:ascii="Calibri" w:hAnsi="Calibri"/>
        </w:rPr>
        <w:t>sprawdzenie własności technicznych tych materiałów z wystawionymi atestami wytwórcy,</w:t>
      </w:r>
    </w:p>
    <w:p w14:paraId="43DBDEB1" w14:textId="77777777" w:rsidR="007D7CD2" w:rsidRPr="00551EE2" w:rsidRDefault="000D2ECA" w:rsidP="007D7CD2">
      <w:pPr>
        <w:numPr>
          <w:ilvl w:val="0"/>
          <w:numId w:val="12"/>
        </w:numPr>
        <w:rPr>
          <w:rFonts w:ascii="Calibri" w:hAnsi="Calibri"/>
        </w:rPr>
      </w:pPr>
      <w:r w:rsidRPr="00551EE2">
        <w:rPr>
          <w:rFonts w:ascii="Calibri" w:hAnsi="Calibri"/>
        </w:rPr>
        <w:t xml:space="preserve">dokładności wykonania poszczególnych warstw pokrycia, </w:t>
      </w:r>
    </w:p>
    <w:p w14:paraId="64FB0158" w14:textId="77777777" w:rsidR="000D2ECA" w:rsidRPr="00551EE2" w:rsidRDefault="000D2ECA" w:rsidP="007D7CD2">
      <w:pPr>
        <w:numPr>
          <w:ilvl w:val="0"/>
          <w:numId w:val="12"/>
        </w:numPr>
        <w:rPr>
          <w:rFonts w:ascii="Calibri" w:hAnsi="Calibri"/>
        </w:rPr>
      </w:pPr>
      <w:r w:rsidRPr="00551EE2">
        <w:rPr>
          <w:rFonts w:ascii="Calibri" w:hAnsi="Calibri"/>
        </w:rPr>
        <w:t>dokładności wykonania obróbek blacharskich i ich połączenia z pokryciem.</w:t>
      </w:r>
    </w:p>
    <w:p w14:paraId="0C6F6D08" w14:textId="77777777" w:rsidR="000D2ECA" w:rsidRPr="00551EE2" w:rsidRDefault="000D2ECA" w:rsidP="002B3A8A">
      <w:pPr>
        <w:rPr>
          <w:rFonts w:ascii="Calibri" w:hAnsi="Calibri"/>
        </w:rPr>
      </w:pPr>
      <w:r w:rsidRPr="00551EE2">
        <w:rPr>
          <w:rFonts w:ascii="Calibri" w:hAnsi="Calibri"/>
        </w:rPr>
        <w:t>Badanie końcowe pokrycia należy przeprowadzić po zakończeniu robót, po deszczu. Odbiór końcowy polega na dokładnym sprawdzeniu stanu wykonanego pokrycia i obróbek blacharskich i połączenia ich z urządzeniami odwadniającymi, a także wykonania na pokryciu ewentualnych zabezpieczeń eksploatacyjnych.</w:t>
      </w:r>
    </w:p>
    <w:p w14:paraId="29B67A24" w14:textId="77777777" w:rsidR="00BE317A" w:rsidRPr="00551EE2" w:rsidRDefault="00BE317A" w:rsidP="002B3A8A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Wszystkie produkty zastosowane do mocowania </w:t>
      </w:r>
      <w:r w:rsidR="00F00683" w:rsidRPr="00551EE2">
        <w:rPr>
          <w:rFonts w:ascii="Calibri" w:hAnsi="Calibri"/>
        </w:rPr>
        <w:t>pokrycia dachowego</w:t>
      </w:r>
      <w:r w:rsidRPr="00551EE2">
        <w:rPr>
          <w:rFonts w:ascii="Calibri" w:hAnsi="Calibri"/>
        </w:rPr>
        <w:t xml:space="preserve"> powinny dawać jednolitość wyglądu. </w:t>
      </w:r>
      <w:r w:rsidR="00541F64" w:rsidRPr="00551EE2">
        <w:rPr>
          <w:rFonts w:ascii="Calibri" w:hAnsi="Calibri"/>
        </w:rPr>
        <w:t>Powierzchnie blach nie mogą być uszkodzone, odkształcone, zabrudzone, pokryte rdzą, itp.</w:t>
      </w:r>
    </w:p>
    <w:p w14:paraId="58786D53" w14:textId="77777777" w:rsidR="00227F05" w:rsidRPr="00551EE2" w:rsidRDefault="00541F64" w:rsidP="002B3A8A">
      <w:pPr>
        <w:rPr>
          <w:rFonts w:ascii="Calibri" w:hAnsi="Calibri"/>
        </w:rPr>
      </w:pPr>
      <w:r w:rsidRPr="00551EE2">
        <w:rPr>
          <w:rFonts w:ascii="Calibri" w:hAnsi="Calibri"/>
        </w:rPr>
        <w:lastRenderedPageBreak/>
        <w:t>Należy sprawdzić sposób mocowania, ilość łączników, czy na skutek łączenia ścian blacha nie uległa uszkodzeniu.</w:t>
      </w:r>
    </w:p>
    <w:p w14:paraId="1F06F67A" w14:textId="77777777" w:rsidR="00164555" w:rsidRPr="00551EE2" w:rsidRDefault="00164555" w:rsidP="002B3A8A">
      <w:pPr>
        <w:rPr>
          <w:rFonts w:ascii="Calibri" w:hAnsi="Calibri"/>
        </w:rPr>
      </w:pPr>
    </w:p>
    <w:p w14:paraId="692A5A52" w14:textId="77777777" w:rsidR="00D44209" w:rsidRPr="00551EE2" w:rsidRDefault="00D44209" w:rsidP="002B3A8A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8.2 Odbiór obróbek blacharskich, rynien i rur spustowych</w:t>
      </w:r>
      <w:r w:rsidR="00594719" w:rsidRPr="00551EE2">
        <w:rPr>
          <w:rFonts w:ascii="Calibri" w:hAnsi="Calibri"/>
          <w:b/>
        </w:rPr>
        <w:t>, elementów dachowych takich jak ławy i stopnie kominiarskie</w:t>
      </w:r>
      <w:r w:rsidRPr="00551EE2">
        <w:rPr>
          <w:rFonts w:ascii="Calibri" w:hAnsi="Calibri"/>
          <w:b/>
        </w:rPr>
        <w:t>.</w:t>
      </w:r>
    </w:p>
    <w:p w14:paraId="18D7D7E1" w14:textId="77777777" w:rsidR="00D44209" w:rsidRPr="00551EE2" w:rsidRDefault="00D44209" w:rsidP="002B3A8A">
      <w:pPr>
        <w:rPr>
          <w:rFonts w:ascii="Calibri" w:hAnsi="Calibri"/>
        </w:rPr>
      </w:pPr>
      <w:r w:rsidRPr="00551EE2">
        <w:rPr>
          <w:rFonts w:ascii="Calibri" w:hAnsi="Calibri"/>
        </w:rPr>
        <w:t>Odbiór taki powinien obejmować:</w:t>
      </w:r>
    </w:p>
    <w:p w14:paraId="2B818F48" w14:textId="77777777" w:rsidR="00D44209" w:rsidRPr="00551EE2" w:rsidRDefault="00D44209" w:rsidP="00D44209">
      <w:pPr>
        <w:numPr>
          <w:ilvl w:val="0"/>
          <w:numId w:val="11"/>
        </w:numPr>
        <w:rPr>
          <w:rFonts w:ascii="Calibri" w:hAnsi="Calibri"/>
        </w:rPr>
      </w:pPr>
      <w:r w:rsidRPr="00551EE2">
        <w:rPr>
          <w:rFonts w:ascii="Calibri" w:hAnsi="Calibri"/>
        </w:rPr>
        <w:t>Sprawdzenie prawidłowości połączeń poziomych i pionowych</w:t>
      </w:r>
      <w:r w:rsidR="00D90CF3" w:rsidRPr="00551EE2">
        <w:rPr>
          <w:rFonts w:ascii="Calibri" w:hAnsi="Calibri"/>
        </w:rPr>
        <w:t>,</w:t>
      </w:r>
    </w:p>
    <w:p w14:paraId="24628E02" w14:textId="77777777" w:rsidR="00D44209" w:rsidRPr="00551EE2" w:rsidRDefault="00D44209" w:rsidP="00D44209">
      <w:pPr>
        <w:numPr>
          <w:ilvl w:val="0"/>
          <w:numId w:val="11"/>
        </w:numPr>
        <w:rPr>
          <w:rFonts w:ascii="Calibri" w:hAnsi="Calibri"/>
        </w:rPr>
      </w:pPr>
      <w:r w:rsidRPr="00551EE2">
        <w:rPr>
          <w:rFonts w:ascii="Calibri" w:hAnsi="Calibri"/>
        </w:rPr>
        <w:t xml:space="preserve">Sprawdzenie </w:t>
      </w:r>
      <w:r w:rsidR="007D7CD2" w:rsidRPr="00551EE2">
        <w:rPr>
          <w:rFonts w:ascii="Calibri" w:hAnsi="Calibri"/>
        </w:rPr>
        <w:t>mocowania</w:t>
      </w:r>
      <w:r w:rsidRPr="00551EE2">
        <w:rPr>
          <w:rFonts w:ascii="Calibri" w:hAnsi="Calibri"/>
        </w:rPr>
        <w:t xml:space="preserve"> </w:t>
      </w:r>
      <w:r w:rsidR="00C46C0F" w:rsidRPr="00551EE2">
        <w:rPr>
          <w:rFonts w:ascii="Calibri" w:hAnsi="Calibri"/>
        </w:rPr>
        <w:t>elementów,</w:t>
      </w:r>
    </w:p>
    <w:p w14:paraId="73EE95D3" w14:textId="77777777" w:rsidR="00D44209" w:rsidRPr="00551EE2" w:rsidRDefault="007D7CD2" w:rsidP="00D44209">
      <w:pPr>
        <w:numPr>
          <w:ilvl w:val="0"/>
          <w:numId w:val="11"/>
        </w:numPr>
        <w:rPr>
          <w:rFonts w:ascii="Calibri" w:hAnsi="Calibri"/>
        </w:rPr>
      </w:pPr>
      <w:r w:rsidRPr="00551EE2">
        <w:rPr>
          <w:rFonts w:ascii="Calibri" w:hAnsi="Calibri"/>
        </w:rPr>
        <w:t>Sprawdzenie prawidłowości spadków</w:t>
      </w:r>
      <w:r w:rsidR="00594719" w:rsidRPr="00551EE2">
        <w:rPr>
          <w:rFonts w:ascii="Calibri" w:hAnsi="Calibri"/>
        </w:rPr>
        <w:t>,</w:t>
      </w:r>
    </w:p>
    <w:p w14:paraId="22F6BB36" w14:textId="77777777" w:rsidR="007D7CD2" w:rsidRPr="00551EE2" w:rsidRDefault="007D7CD2" w:rsidP="00D44209">
      <w:pPr>
        <w:numPr>
          <w:ilvl w:val="0"/>
          <w:numId w:val="11"/>
        </w:numPr>
        <w:rPr>
          <w:rFonts w:ascii="Calibri" w:hAnsi="Calibri"/>
        </w:rPr>
      </w:pPr>
      <w:r w:rsidRPr="00551EE2">
        <w:rPr>
          <w:rFonts w:ascii="Calibri" w:hAnsi="Calibri"/>
        </w:rPr>
        <w:t>Sprawdzenie szczelności połączeń</w:t>
      </w:r>
      <w:r w:rsidR="00D90CF3" w:rsidRPr="00551EE2">
        <w:rPr>
          <w:rFonts w:ascii="Calibri" w:hAnsi="Calibri"/>
        </w:rPr>
        <w:t>.</w:t>
      </w:r>
    </w:p>
    <w:p w14:paraId="6E78CE52" w14:textId="77777777" w:rsidR="00F363E0" w:rsidRPr="00551EE2" w:rsidRDefault="00F363E0" w:rsidP="00F363E0">
      <w:pPr>
        <w:rPr>
          <w:rFonts w:ascii="Calibri" w:hAnsi="Calibri"/>
        </w:rPr>
      </w:pPr>
      <w:r w:rsidRPr="00551EE2">
        <w:rPr>
          <w:rFonts w:ascii="Calibri" w:hAnsi="Calibri"/>
        </w:rPr>
        <w:t>Wyniki odbiorów powinny być każdorazowo wpisane do dziennika budowy.</w:t>
      </w:r>
    </w:p>
    <w:p w14:paraId="2B901979" w14:textId="77777777" w:rsidR="00AE78A8" w:rsidRPr="00551EE2" w:rsidRDefault="00AE78A8" w:rsidP="00AE78A8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t>9. Podstawa płatności.</w:t>
      </w:r>
    </w:p>
    <w:p w14:paraId="522E1032" w14:textId="77777777" w:rsidR="008576FE" w:rsidRPr="00551EE2" w:rsidRDefault="008576FE" w:rsidP="008576FE">
      <w:pPr>
        <w:rPr>
          <w:rFonts w:ascii="Calibri" w:hAnsi="Calibri"/>
        </w:rPr>
      </w:pPr>
      <w:r w:rsidRPr="00551EE2">
        <w:rPr>
          <w:rFonts w:ascii="Calibri" w:hAnsi="Calibri"/>
        </w:rPr>
        <w:t>Ogólne zasady dotyczące podstawy płatności podano w ST „Wymagania ogólne” pkt.9.</w:t>
      </w:r>
    </w:p>
    <w:p w14:paraId="4C3034D1" w14:textId="77777777" w:rsidR="00342B52" w:rsidRPr="00551EE2" w:rsidRDefault="00DD03C7" w:rsidP="00342B52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9.1</w:t>
      </w:r>
      <w:r w:rsidR="00EE0CF1" w:rsidRPr="00551EE2">
        <w:rPr>
          <w:rFonts w:ascii="Calibri" w:hAnsi="Calibri"/>
          <w:b/>
        </w:rPr>
        <w:t xml:space="preserve">. </w:t>
      </w:r>
      <w:r w:rsidR="00902710" w:rsidRPr="00551EE2">
        <w:rPr>
          <w:rFonts w:ascii="Calibri" w:hAnsi="Calibri"/>
          <w:b/>
        </w:rPr>
        <w:t xml:space="preserve">Pokrycie </w:t>
      </w:r>
      <w:r w:rsidR="00C46C0F">
        <w:rPr>
          <w:rFonts w:ascii="Calibri" w:hAnsi="Calibri"/>
          <w:b/>
        </w:rPr>
        <w:t>warstwowego dachu łukowego</w:t>
      </w:r>
      <w:r w:rsidR="00EE0CF1" w:rsidRPr="00551EE2">
        <w:rPr>
          <w:rFonts w:ascii="Calibri" w:hAnsi="Calibri"/>
          <w:b/>
        </w:rPr>
        <w:t>.</w:t>
      </w:r>
    </w:p>
    <w:p w14:paraId="706709EB" w14:textId="77777777" w:rsidR="00D907B1" w:rsidRPr="00551EE2" w:rsidRDefault="00D907B1" w:rsidP="00342B52">
      <w:pPr>
        <w:rPr>
          <w:rFonts w:ascii="Calibri" w:hAnsi="Calibri"/>
        </w:rPr>
      </w:pPr>
      <w:r w:rsidRPr="00551EE2">
        <w:rPr>
          <w:rFonts w:ascii="Calibri" w:hAnsi="Calibri"/>
        </w:rPr>
        <w:t>Podstawę płatności stanowi cena jednostkowa za 1m2. Cena obejmuje:</w:t>
      </w:r>
    </w:p>
    <w:p w14:paraId="3BF46DF7" w14:textId="77777777" w:rsidR="00342B52" w:rsidRPr="00551EE2" w:rsidRDefault="00342B52" w:rsidP="00342B52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>przygotowanie stanowiska roboczego</w:t>
      </w:r>
      <w:r w:rsidR="00D90CF3" w:rsidRPr="00551EE2">
        <w:rPr>
          <w:rFonts w:ascii="Calibri" w:hAnsi="Calibri"/>
        </w:rPr>
        <w:t>,</w:t>
      </w:r>
    </w:p>
    <w:p w14:paraId="2B2B5E4B" w14:textId="77777777" w:rsidR="00342B52" w:rsidRPr="00551EE2" w:rsidRDefault="00342B52" w:rsidP="00342B52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 xml:space="preserve">obsługę </w:t>
      </w:r>
      <w:r w:rsidR="00C46C0F" w:rsidRPr="00551EE2">
        <w:rPr>
          <w:rFonts w:ascii="Calibri" w:hAnsi="Calibri"/>
        </w:rPr>
        <w:t>sprzętu,</w:t>
      </w:r>
    </w:p>
    <w:p w14:paraId="39CD3A9D" w14:textId="77777777" w:rsidR="00342B52" w:rsidRPr="00551EE2" w:rsidRDefault="00342B52" w:rsidP="00342B52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>ustawienie i obsługę ewentualnych rusztowań do 10m</w:t>
      </w:r>
      <w:r w:rsidR="00D90CF3" w:rsidRPr="00551EE2">
        <w:rPr>
          <w:rFonts w:ascii="Calibri" w:hAnsi="Calibri"/>
        </w:rPr>
        <w:t>,</w:t>
      </w:r>
    </w:p>
    <w:p w14:paraId="114E6AEF" w14:textId="77777777" w:rsidR="00902710" w:rsidRPr="00551EE2" w:rsidRDefault="00D90CF3" w:rsidP="00342B52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 xml:space="preserve">zakup, dostarczenie i </w:t>
      </w:r>
      <w:r w:rsidR="00342B52" w:rsidRPr="00551EE2">
        <w:rPr>
          <w:rFonts w:ascii="Calibri" w:hAnsi="Calibri"/>
        </w:rPr>
        <w:t>zmontowanie gotowych elementów</w:t>
      </w:r>
      <w:r w:rsidR="00E351E8" w:rsidRPr="00551EE2">
        <w:rPr>
          <w:rFonts w:ascii="Calibri" w:hAnsi="Calibri"/>
        </w:rPr>
        <w:t>,</w:t>
      </w:r>
    </w:p>
    <w:p w14:paraId="08691AC2" w14:textId="77777777" w:rsidR="00342B52" w:rsidRPr="00551EE2" w:rsidRDefault="00342B52" w:rsidP="00342B52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>docinanie, uszczelnianie, obróbka</w:t>
      </w:r>
      <w:r w:rsidR="00D90CF3" w:rsidRPr="00551EE2">
        <w:rPr>
          <w:rFonts w:ascii="Calibri" w:hAnsi="Calibri"/>
        </w:rPr>
        <w:t>,</w:t>
      </w:r>
    </w:p>
    <w:p w14:paraId="43344657" w14:textId="77777777" w:rsidR="00342B52" w:rsidRPr="00551EE2" w:rsidRDefault="00342B52" w:rsidP="00342B52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>oczyszczenie miejsca pracy z resztek materiałów.</w:t>
      </w:r>
    </w:p>
    <w:p w14:paraId="477B447B" w14:textId="77777777" w:rsidR="00D907B1" w:rsidRPr="00551EE2" w:rsidRDefault="00D907B1" w:rsidP="00D907B1">
      <w:pPr>
        <w:rPr>
          <w:rFonts w:ascii="Calibri" w:hAnsi="Calibri"/>
        </w:rPr>
      </w:pPr>
    </w:p>
    <w:p w14:paraId="5EFF0A75" w14:textId="77777777" w:rsidR="00D907B1" w:rsidRPr="00551EE2" w:rsidRDefault="00D907B1" w:rsidP="00D907B1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9.</w:t>
      </w:r>
      <w:r w:rsidR="00DD03C7" w:rsidRPr="00551EE2">
        <w:rPr>
          <w:rFonts w:ascii="Calibri" w:hAnsi="Calibri"/>
          <w:b/>
        </w:rPr>
        <w:t>2</w:t>
      </w:r>
      <w:r w:rsidRPr="00551EE2">
        <w:rPr>
          <w:rFonts w:ascii="Calibri" w:hAnsi="Calibri"/>
          <w:b/>
        </w:rPr>
        <w:t xml:space="preserve"> Rynny i rury spustowe</w:t>
      </w:r>
    </w:p>
    <w:p w14:paraId="79411A4B" w14:textId="77777777" w:rsidR="00D907B1" w:rsidRPr="00551EE2" w:rsidRDefault="00D907B1" w:rsidP="00D907B1">
      <w:pPr>
        <w:rPr>
          <w:rFonts w:ascii="Calibri" w:hAnsi="Calibri"/>
        </w:rPr>
      </w:pPr>
      <w:r w:rsidRPr="00551EE2">
        <w:rPr>
          <w:rFonts w:ascii="Calibri" w:hAnsi="Calibri"/>
        </w:rPr>
        <w:t>Podstawę płatności stanowi cena jednostkowa za 1m rynien</w:t>
      </w:r>
      <w:r w:rsidR="00E35CFF" w:rsidRPr="00551EE2">
        <w:rPr>
          <w:rFonts w:ascii="Calibri" w:hAnsi="Calibri"/>
        </w:rPr>
        <w:t xml:space="preserve"> i rur spustowych</w:t>
      </w:r>
      <w:r w:rsidRPr="00551EE2">
        <w:rPr>
          <w:rFonts w:ascii="Calibri" w:hAnsi="Calibri"/>
        </w:rPr>
        <w:t>. Cena obejmuje:</w:t>
      </w:r>
    </w:p>
    <w:p w14:paraId="519AAFBF" w14:textId="77777777" w:rsidR="00D907B1" w:rsidRPr="00551EE2" w:rsidRDefault="00D907B1" w:rsidP="00D907B1">
      <w:pPr>
        <w:numPr>
          <w:ilvl w:val="0"/>
          <w:numId w:val="17"/>
        </w:numPr>
        <w:rPr>
          <w:rFonts w:ascii="Calibri" w:hAnsi="Calibri"/>
        </w:rPr>
      </w:pPr>
      <w:r w:rsidRPr="00551EE2">
        <w:rPr>
          <w:rFonts w:ascii="Calibri" w:hAnsi="Calibri"/>
        </w:rPr>
        <w:t>przygotowanie</w:t>
      </w:r>
      <w:r w:rsidR="00D90CF3" w:rsidRPr="00551EE2">
        <w:rPr>
          <w:rFonts w:ascii="Calibri" w:hAnsi="Calibri"/>
        </w:rPr>
        <w:t>,</w:t>
      </w:r>
    </w:p>
    <w:p w14:paraId="36552002" w14:textId="77777777" w:rsidR="00D907B1" w:rsidRPr="00551EE2" w:rsidRDefault="00D907B1" w:rsidP="00D907B1">
      <w:pPr>
        <w:numPr>
          <w:ilvl w:val="0"/>
          <w:numId w:val="17"/>
        </w:numPr>
        <w:rPr>
          <w:rFonts w:ascii="Calibri" w:hAnsi="Calibri"/>
        </w:rPr>
      </w:pPr>
      <w:r w:rsidRPr="00551EE2">
        <w:rPr>
          <w:rFonts w:ascii="Calibri" w:hAnsi="Calibri"/>
        </w:rPr>
        <w:t>zmontowanie, umocowanie połączeń</w:t>
      </w:r>
      <w:r w:rsidR="00D90CF3" w:rsidRPr="00551EE2">
        <w:rPr>
          <w:rFonts w:ascii="Calibri" w:hAnsi="Calibri"/>
        </w:rPr>
        <w:t>,</w:t>
      </w:r>
    </w:p>
    <w:p w14:paraId="7AB9BC99" w14:textId="77777777" w:rsidR="00D907B1" w:rsidRPr="00551EE2" w:rsidRDefault="00D907B1" w:rsidP="00D907B1">
      <w:pPr>
        <w:numPr>
          <w:ilvl w:val="0"/>
          <w:numId w:val="17"/>
        </w:numPr>
        <w:rPr>
          <w:rFonts w:ascii="Calibri" w:hAnsi="Calibri"/>
        </w:rPr>
      </w:pPr>
      <w:r w:rsidRPr="00551EE2">
        <w:rPr>
          <w:rFonts w:ascii="Calibri" w:hAnsi="Calibri"/>
        </w:rPr>
        <w:t>uporządkowanie stanowiska pracy</w:t>
      </w:r>
      <w:r w:rsidR="00D90CF3" w:rsidRPr="00551EE2">
        <w:rPr>
          <w:rFonts w:ascii="Calibri" w:hAnsi="Calibri"/>
        </w:rPr>
        <w:t>.</w:t>
      </w:r>
    </w:p>
    <w:p w14:paraId="42852B8C" w14:textId="77777777" w:rsidR="00594719" w:rsidRPr="00551EE2" w:rsidRDefault="00594719" w:rsidP="00594719">
      <w:pPr>
        <w:ind w:left="360"/>
        <w:rPr>
          <w:rFonts w:ascii="Calibri" w:hAnsi="Calibri"/>
        </w:rPr>
      </w:pPr>
    </w:p>
    <w:p w14:paraId="09E47E58" w14:textId="77777777" w:rsidR="00805F61" w:rsidRPr="00551EE2" w:rsidRDefault="00594719" w:rsidP="00805F61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 xml:space="preserve">9.3 </w:t>
      </w:r>
      <w:r w:rsidR="00C059A5">
        <w:rPr>
          <w:rFonts w:ascii="Calibri" w:hAnsi="Calibri"/>
          <w:b/>
        </w:rPr>
        <w:t>Ł</w:t>
      </w:r>
      <w:r w:rsidRPr="00551EE2">
        <w:rPr>
          <w:rFonts w:ascii="Calibri" w:hAnsi="Calibri"/>
          <w:b/>
        </w:rPr>
        <w:t>ławy, stopnie kominiarskie.</w:t>
      </w:r>
    </w:p>
    <w:p w14:paraId="1DCF9956" w14:textId="77777777" w:rsidR="00594719" w:rsidRPr="00551EE2" w:rsidRDefault="00594719" w:rsidP="00594719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>przygotowanie stanowiska roboczego,</w:t>
      </w:r>
    </w:p>
    <w:p w14:paraId="403A47E4" w14:textId="77777777" w:rsidR="00594719" w:rsidRPr="00551EE2" w:rsidRDefault="00594719" w:rsidP="00594719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 xml:space="preserve">obsługę </w:t>
      </w:r>
      <w:r w:rsidR="00C46C0F" w:rsidRPr="00551EE2">
        <w:rPr>
          <w:rFonts w:ascii="Calibri" w:hAnsi="Calibri"/>
        </w:rPr>
        <w:t>sprzętu,</w:t>
      </w:r>
    </w:p>
    <w:p w14:paraId="16E4D2E4" w14:textId="77777777" w:rsidR="00594719" w:rsidRPr="00551EE2" w:rsidRDefault="00594719" w:rsidP="00594719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>zakup, dostarczenie i zmontowanie gotowych elementów,</w:t>
      </w:r>
    </w:p>
    <w:p w14:paraId="637B3F3B" w14:textId="77777777" w:rsidR="00594719" w:rsidRPr="00551EE2" w:rsidRDefault="00594719" w:rsidP="00594719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>docinanie, uszczelnianie, obróbka,</w:t>
      </w:r>
    </w:p>
    <w:p w14:paraId="0A35A270" w14:textId="77777777" w:rsidR="00594719" w:rsidRPr="00551EE2" w:rsidRDefault="00594719" w:rsidP="00594719">
      <w:pPr>
        <w:numPr>
          <w:ilvl w:val="0"/>
          <w:numId w:val="10"/>
        </w:numPr>
        <w:rPr>
          <w:rFonts w:ascii="Calibri" w:hAnsi="Calibri"/>
        </w:rPr>
      </w:pPr>
      <w:r w:rsidRPr="00551EE2">
        <w:rPr>
          <w:rFonts w:ascii="Calibri" w:hAnsi="Calibri"/>
        </w:rPr>
        <w:t>oczyszczenie miejsca pracy z resztek materiałów.</w:t>
      </w:r>
    </w:p>
    <w:p w14:paraId="46A55AA9" w14:textId="77777777" w:rsidR="00061CDB" w:rsidRPr="00551EE2" w:rsidRDefault="00061CDB" w:rsidP="00E31512">
      <w:pPr>
        <w:pStyle w:val="Nagwek3"/>
        <w:rPr>
          <w:rFonts w:ascii="Calibri" w:hAnsi="Calibri"/>
          <w:bCs/>
          <w:color w:val="auto"/>
        </w:rPr>
      </w:pPr>
      <w:r w:rsidRPr="00551EE2">
        <w:rPr>
          <w:rFonts w:ascii="Calibri" w:hAnsi="Calibri"/>
          <w:bCs/>
          <w:color w:val="auto"/>
        </w:rPr>
        <w:lastRenderedPageBreak/>
        <w:t>10. Przepisy związane.</w:t>
      </w:r>
    </w:p>
    <w:p w14:paraId="5093D32B" w14:textId="77777777" w:rsidR="001D4BD5" w:rsidRPr="00551EE2" w:rsidRDefault="001D4BD5" w:rsidP="00AE78A8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10.1 Normy.</w:t>
      </w:r>
    </w:p>
    <w:p w14:paraId="5219074A" w14:textId="77777777" w:rsidR="006672FD" w:rsidRPr="00551EE2" w:rsidRDefault="006672FD" w:rsidP="00AE78A8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PN-84/B-03230 </w:t>
      </w:r>
      <w:r w:rsidR="00902710" w:rsidRPr="00551EE2">
        <w:rPr>
          <w:rFonts w:ascii="Calibri" w:hAnsi="Calibri"/>
        </w:rPr>
        <w:tab/>
      </w:r>
      <w:r w:rsidRPr="00551EE2">
        <w:rPr>
          <w:rFonts w:ascii="Calibri" w:hAnsi="Calibri"/>
        </w:rPr>
        <w:t xml:space="preserve">Lekkie ściany </w:t>
      </w:r>
      <w:r w:rsidR="00C2058F" w:rsidRPr="00551EE2">
        <w:rPr>
          <w:rFonts w:ascii="Calibri" w:hAnsi="Calibri"/>
        </w:rPr>
        <w:t>osłonowe i przekrycia dachowe z płyt warstwowych i żebrowych. Obliczenia st</w:t>
      </w:r>
      <w:r w:rsidR="00616AAE" w:rsidRPr="00551EE2">
        <w:rPr>
          <w:rFonts w:ascii="Calibri" w:hAnsi="Calibri"/>
        </w:rPr>
        <w:t>a</w:t>
      </w:r>
      <w:r w:rsidR="00C2058F" w:rsidRPr="00551EE2">
        <w:rPr>
          <w:rFonts w:ascii="Calibri" w:hAnsi="Calibri"/>
        </w:rPr>
        <w:t>tyczne</w:t>
      </w:r>
      <w:r w:rsidRPr="00551EE2">
        <w:rPr>
          <w:rFonts w:ascii="Calibri" w:hAnsi="Calibri"/>
        </w:rPr>
        <w:t xml:space="preserve"> i projektowanie.</w:t>
      </w:r>
    </w:p>
    <w:p w14:paraId="25398697" w14:textId="77777777" w:rsidR="00C46C0F" w:rsidRPr="00C46C0F" w:rsidRDefault="00C46C0F" w:rsidP="00C46C0F">
      <w:pPr>
        <w:jc w:val="left"/>
        <w:rPr>
          <w:rFonts w:ascii="Calibri" w:hAnsi="Calibri"/>
        </w:rPr>
      </w:pPr>
      <w:r w:rsidRPr="00C46C0F">
        <w:rPr>
          <w:rFonts w:ascii="Calibri" w:hAnsi="Calibri"/>
        </w:rPr>
        <w:t xml:space="preserve">-  PN-82/B-02000 </w:t>
      </w:r>
      <w:r w:rsidR="00AA4DD0" w:rsidRPr="00C46C0F">
        <w:rPr>
          <w:rFonts w:ascii="Calibri" w:hAnsi="Calibri"/>
        </w:rPr>
        <w:t>Obciążenia</w:t>
      </w:r>
      <w:r w:rsidRPr="00C46C0F">
        <w:rPr>
          <w:rFonts w:ascii="Calibri" w:hAnsi="Calibri"/>
        </w:rPr>
        <w:t xml:space="preserve"> budowli. Zasady ustalania </w:t>
      </w:r>
      <w:r w:rsidR="00AA4DD0" w:rsidRPr="00C46C0F">
        <w:rPr>
          <w:rFonts w:ascii="Calibri" w:hAnsi="Calibri"/>
        </w:rPr>
        <w:t>wartości</w:t>
      </w:r>
      <w:r w:rsidRPr="00C46C0F">
        <w:rPr>
          <w:rFonts w:ascii="Calibri" w:hAnsi="Calibri"/>
        </w:rPr>
        <w:t>.</w:t>
      </w:r>
    </w:p>
    <w:p w14:paraId="2AED0721" w14:textId="77777777" w:rsidR="00C46C0F" w:rsidRPr="00C46C0F" w:rsidRDefault="00C46C0F" w:rsidP="00C46C0F">
      <w:pPr>
        <w:jc w:val="left"/>
        <w:rPr>
          <w:rFonts w:ascii="Calibri" w:hAnsi="Calibri"/>
        </w:rPr>
      </w:pPr>
      <w:r w:rsidRPr="00C46C0F">
        <w:rPr>
          <w:rFonts w:ascii="Calibri" w:hAnsi="Calibri"/>
        </w:rPr>
        <w:t xml:space="preserve">-  PN-82/B-02001 </w:t>
      </w:r>
      <w:r w:rsidR="00AA4DD0" w:rsidRPr="00C46C0F">
        <w:rPr>
          <w:rFonts w:ascii="Calibri" w:hAnsi="Calibri"/>
        </w:rPr>
        <w:t>Obciążenia</w:t>
      </w:r>
      <w:r w:rsidRPr="00C46C0F">
        <w:rPr>
          <w:rFonts w:ascii="Calibri" w:hAnsi="Calibri"/>
        </w:rPr>
        <w:t xml:space="preserve"> budowli. </w:t>
      </w:r>
      <w:r w:rsidR="00AA4DD0" w:rsidRPr="00C46C0F">
        <w:rPr>
          <w:rFonts w:ascii="Calibri" w:hAnsi="Calibri"/>
        </w:rPr>
        <w:t>Obciążenia</w:t>
      </w:r>
      <w:r w:rsidRPr="00C46C0F">
        <w:rPr>
          <w:rFonts w:ascii="Calibri" w:hAnsi="Calibri"/>
        </w:rPr>
        <w:t xml:space="preserve"> stałe.</w:t>
      </w:r>
    </w:p>
    <w:p w14:paraId="62374046" w14:textId="77777777" w:rsidR="00C46C0F" w:rsidRPr="00C46C0F" w:rsidRDefault="00C46C0F" w:rsidP="00AA4DD0">
      <w:pPr>
        <w:ind w:left="1560" w:hanging="1560"/>
        <w:jc w:val="left"/>
        <w:rPr>
          <w:rFonts w:ascii="Calibri" w:hAnsi="Calibri"/>
        </w:rPr>
      </w:pPr>
      <w:r w:rsidRPr="00C46C0F">
        <w:rPr>
          <w:rFonts w:ascii="Calibri" w:hAnsi="Calibri"/>
        </w:rPr>
        <w:t xml:space="preserve">-  PN-82/B-02003 </w:t>
      </w:r>
      <w:r w:rsidR="00AA4DD0" w:rsidRPr="00C46C0F">
        <w:rPr>
          <w:rFonts w:ascii="Calibri" w:hAnsi="Calibri"/>
        </w:rPr>
        <w:t>Obciążenia budowli. Obciążenia zmienne technologiczne. Podstawowe obciążenia technologiczne i montażowe.</w:t>
      </w:r>
    </w:p>
    <w:p w14:paraId="7CA99B9C" w14:textId="77777777" w:rsidR="00C46C0F" w:rsidRPr="00C46C0F" w:rsidRDefault="00C46C0F" w:rsidP="00AA4DD0">
      <w:pPr>
        <w:ind w:left="1560" w:hanging="1560"/>
        <w:jc w:val="left"/>
        <w:rPr>
          <w:rFonts w:ascii="Calibri" w:hAnsi="Calibri"/>
        </w:rPr>
      </w:pPr>
      <w:r w:rsidRPr="00C46C0F">
        <w:rPr>
          <w:rFonts w:ascii="Calibri" w:hAnsi="Calibri"/>
        </w:rPr>
        <w:t xml:space="preserve">-  PN-80/B-02010/Az1 </w:t>
      </w:r>
      <w:r w:rsidR="00AA4DD0" w:rsidRPr="00C46C0F">
        <w:rPr>
          <w:rFonts w:ascii="Calibri" w:hAnsi="Calibri"/>
        </w:rPr>
        <w:t xml:space="preserve">Obciążenia w obliczeniach statycznych. Obciążenia śniegiem. </w:t>
      </w:r>
    </w:p>
    <w:p w14:paraId="11C3BC3E" w14:textId="77777777" w:rsidR="00C46C0F" w:rsidRPr="00C46C0F" w:rsidRDefault="00C46C0F" w:rsidP="00C46C0F">
      <w:pPr>
        <w:jc w:val="left"/>
        <w:rPr>
          <w:rFonts w:ascii="Calibri" w:hAnsi="Calibri"/>
        </w:rPr>
      </w:pPr>
      <w:r w:rsidRPr="00C46C0F">
        <w:rPr>
          <w:rFonts w:ascii="Calibri" w:hAnsi="Calibri"/>
        </w:rPr>
        <w:t xml:space="preserve">-  PN-77/B-02011/Az1 </w:t>
      </w:r>
      <w:r w:rsidR="00AA4DD0" w:rsidRPr="00C46C0F">
        <w:rPr>
          <w:rFonts w:ascii="Calibri" w:hAnsi="Calibri"/>
        </w:rPr>
        <w:t>Obciążenia w obliczeniach statycznych.</w:t>
      </w:r>
      <w:r w:rsidR="00AA4DD0">
        <w:rPr>
          <w:rFonts w:ascii="Calibri" w:hAnsi="Calibri"/>
        </w:rPr>
        <w:t xml:space="preserve"> </w:t>
      </w:r>
      <w:r w:rsidR="00AA4DD0" w:rsidRPr="00C46C0F">
        <w:rPr>
          <w:rFonts w:ascii="Calibri" w:hAnsi="Calibri"/>
        </w:rPr>
        <w:t>Obciążenia wiatrem.</w:t>
      </w:r>
    </w:p>
    <w:p w14:paraId="1D1940B6" w14:textId="77777777" w:rsidR="00C46C0F" w:rsidRPr="00C46C0F" w:rsidRDefault="00C46C0F" w:rsidP="00C46C0F">
      <w:pPr>
        <w:jc w:val="left"/>
        <w:rPr>
          <w:rFonts w:ascii="Calibri" w:hAnsi="Calibri"/>
        </w:rPr>
      </w:pPr>
      <w:r w:rsidRPr="00C46C0F">
        <w:rPr>
          <w:rFonts w:ascii="Calibri" w:hAnsi="Calibri"/>
        </w:rPr>
        <w:t xml:space="preserve">-  PN-90/B-03200 </w:t>
      </w:r>
      <w:r w:rsidR="00AA4DD0" w:rsidRPr="00C46C0F">
        <w:rPr>
          <w:rFonts w:ascii="Calibri" w:hAnsi="Calibri"/>
        </w:rPr>
        <w:t>Konstrukcje stalowe. Obliczenia statyczne i projektowanie.</w:t>
      </w:r>
    </w:p>
    <w:p w14:paraId="6CD443B5" w14:textId="77777777" w:rsidR="00C46C0F" w:rsidRPr="00C46C0F" w:rsidRDefault="00C46C0F" w:rsidP="00AA4DD0">
      <w:pPr>
        <w:ind w:left="1560" w:hanging="1560"/>
        <w:jc w:val="left"/>
        <w:rPr>
          <w:rFonts w:ascii="Calibri" w:hAnsi="Calibri"/>
        </w:rPr>
      </w:pPr>
      <w:r w:rsidRPr="00C46C0F">
        <w:rPr>
          <w:rFonts w:ascii="Calibri" w:hAnsi="Calibri"/>
        </w:rPr>
        <w:t xml:space="preserve">-  PN-B-03207 </w:t>
      </w:r>
      <w:r w:rsidR="00AA4DD0" w:rsidRPr="00C46C0F">
        <w:rPr>
          <w:rFonts w:ascii="Calibri" w:hAnsi="Calibri"/>
        </w:rPr>
        <w:t>Konstrukcje stalowe.</w:t>
      </w:r>
      <w:r w:rsidR="00AA4DD0">
        <w:rPr>
          <w:rFonts w:ascii="Calibri" w:hAnsi="Calibri"/>
        </w:rPr>
        <w:t xml:space="preserve"> </w:t>
      </w:r>
      <w:r w:rsidRPr="00C46C0F">
        <w:rPr>
          <w:rFonts w:ascii="Calibri" w:hAnsi="Calibri"/>
        </w:rPr>
        <w:t xml:space="preserve">Konstrukcje z </w:t>
      </w:r>
      <w:r w:rsidR="00AA4DD0" w:rsidRPr="00C46C0F">
        <w:rPr>
          <w:rFonts w:ascii="Calibri" w:hAnsi="Calibri"/>
        </w:rPr>
        <w:t>kształtowników</w:t>
      </w:r>
      <w:r w:rsidRPr="00C46C0F">
        <w:rPr>
          <w:rFonts w:ascii="Calibri" w:hAnsi="Calibri"/>
        </w:rPr>
        <w:t xml:space="preserve"> profilowanych na zimno. Projektowanie i wykonanie. </w:t>
      </w:r>
    </w:p>
    <w:p w14:paraId="26365C6F" w14:textId="77777777" w:rsidR="00C46C0F" w:rsidRPr="00C46C0F" w:rsidRDefault="00C46C0F" w:rsidP="00AA4DD0">
      <w:pPr>
        <w:ind w:left="1560" w:hanging="1560"/>
        <w:jc w:val="left"/>
        <w:rPr>
          <w:rFonts w:ascii="Calibri" w:hAnsi="Calibri"/>
        </w:rPr>
      </w:pPr>
      <w:r w:rsidRPr="00C46C0F">
        <w:rPr>
          <w:rFonts w:ascii="Calibri" w:hAnsi="Calibri"/>
        </w:rPr>
        <w:t xml:space="preserve">- PN PN-EN 1991-1-3:2005 Eurokod 1 Oddziaływania na konstrukcje. </w:t>
      </w:r>
      <w:r w:rsidR="00AA4DD0" w:rsidRPr="00C46C0F">
        <w:rPr>
          <w:rFonts w:ascii="Calibri" w:hAnsi="Calibri"/>
        </w:rPr>
        <w:t>Cześć</w:t>
      </w:r>
      <w:r w:rsidRPr="00C46C0F">
        <w:rPr>
          <w:rFonts w:ascii="Calibri" w:hAnsi="Calibri"/>
        </w:rPr>
        <w:t xml:space="preserve">́ 1-3 Oddziaływania </w:t>
      </w:r>
      <w:r w:rsidR="00AA4DD0" w:rsidRPr="00C46C0F">
        <w:rPr>
          <w:rFonts w:ascii="Calibri" w:hAnsi="Calibri"/>
        </w:rPr>
        <w:t>ogólne</w:t>
      </w:r>
      <w:r w:rsidRPr="00C46C0F">
        <w:rPr>
          <w:rFonts w:ascii="Calibri" w:hAnsi="Calibri"/>
        </w:rPr>
        <w:t xml:space="preserve"> – </w:t>
      </w:r>
      <w:r w:rsidR="00AA4DD0" w:rsidRPr="00C46C0F">
        <w:rPr>
          <w:rFonts w:ascii="Calibri" w:hAnsi="Calibri"/>
        </w:rPr>
        <w:t>Obciążenie</w:t>
      </w:r>
      <w:r w:rsidRPr="00C46C0F">
        <w:rPr>
          <w:rFonts w:ascii="Calibri" w:hAnsi="Calibri"/>
        </w:rPr>
        <w:t xml:space="preserve"> </w:t>
      </w:r>
      <w:r w:rsidR="00AA4DD0" w:rsidRPr="00C46C0F">
        <w:rPr>
          <w:rFonts w:ascii="Calibri" w:hAnsi="Calibri"/>
        </w:rPr>
        <w:t>śniegiem</w:t>
      </w:r>
      <w:r w:rsidRPr="00C46C0F">
        <w:rPr>
          <w:rFonts w:ascii="Calibri" w:hAnsi="Calibri"/>
        </w:rPr>
        <w:t xml:space="preserve">. </w:t>
      </w:r>
    </w:p>
    <w:p w14:paraId="0E84D489" w14:textId="77777777" w:rsidR="004B5E75" w:rsidRPr="00551EE2" w:rsidRDefault="004B5E75" w:rsidP="00AE78A8">
      <w:pPr>
        <w:rPr>
          <w:rFonts w:ascii="Calibri" w:hAnsi="Calibri"/>
        </w:rPr>
      </w:pPr>
    </w:p>
    <w:p w14:paraId="18DA46D1" w14:textId="77777777" w:rsidR="00F865C0" w:rsidRPr="00551EE2" w:rsidRDefault="001D4BD5" w:rsidP="00AE78A8">
      <w:pPr>
        <w:rPr>
          <w:rFonts w:ascii="Calibri" w:hAnsi="Calibri"/>
          <w:b/>
        </w:rPr>
      </w:pPr>
      <w:r w:rsidRPr="00551EE2">
        <w:rPr>
          <w:rFonts w:ascii="Calibri" w:hAnsi="Calibri"/>
          <w:b/>
        </w:rPr>
        <w:t>10.2 Inne dokumenty i instrukcje.</w:t>
      </w:r>
    </w:p>
    <w:p w14:paraId="08DB7880" w14:textId="77777777" w:rsidR="001D4BD5" w:rsidRPr="00551EE2" w:rsidRDefault="001D4BD5" w:rsidP="00AE78A8">
      <w:pPr>
        <w:rPr>
          <w:rFonts w:ascii="Calibri" w:hAnsi="Calibri"/>
        </w:rPr>
      </w:pPr>
      <w:r w:rsidRPr="00551EE2">
        <w:rPr>
          <w:rFonts w:ascii="Calibri" w:hAnsi="Calibri"/>
        </w:rPr>
        <w:t>Poradnik majstra budowlanego.</w:t>
      </w:r>
    </w:p>
    <w:p w14:paraId="66AA7F4B" w14:textId="77777777" w:rsidR="00AA3E82" w:rsidRPr="00551EE2" w:rsidRDefault="0011439F" w:rsidP="00B7159D">
      <w:pPr>
        <w:rPr>
          <w:rFonts w:ascii="Calibri" w:hAnsi="Calibri"/>
        </w:rPr>
      </w:pPr>
      <w:r w:rsidRPr="00551EE2">
        <w:rPr>
          <w:rFonts w:ascii="Calibri" w:hAnsi="Calibri"/>
        </w:rPr>
        <w:t xml:space="preserve">Warunki techniczne wykonania i odbioru robót </w:t>
      </w:r>
      <w:r w:rsidR="006672FD" w:rsidRPr="00551EE2">
        <w:rPr>
          <w:rFonts w:ascii="Calibri" w:hAnsi="Calibri"/>
        </w:rPr>
        <w:t>budowlano-montażowych. Tom I. Budownictwo ogólne. Arkady 1990.</w:t>
      </w:r>
    </w:p>
    <w:p w14:paraId="35E25450" w14:textId="77777777" w:rsidR="006672FD" w:rsidRPr="00551EE2" w:rsidRDefault="006672FD" w:rsidP="00B7159D">
      <w:pPr>
        <w:rPr>
          <w:rFonts w:ascii="Calibri" w:hAnsi="Calibri"/>
        </w:rPr>
      </w:pPr>
    </w:p>
    <w:sectPr w:rsidR="006672FD" w:rsidRPr="00551EE2" w:rsidSect="00F9622E">
      <w:headerReference w:type="default" r:id="rId7"/>
      <w:footerReference w:type="default" r:id="rId8"/>
      <w:headerReference w:type="first" r:id="rId9"/>
      <w:type w:val="continuous"/>
      <w:pgSz w:w="11906" w:h="16838" w:code="9"/>
      <w:pgMar w:top="1418" w:right="1418" w:bottom="1418" w:left="1418" w:header="708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BF47" w14:textId="77777777" w:rsidR="008F7C94" w:rsidRDefault="008F7C94">
      <w:r>
        <w:separator/>
      </w:r>
    </w:p>
  </w:endnote>
  <w:endnote w:type="continuationSeparator" w:id="0">
    <w:p w14:paraId="0BEEAA4D" w14:textId="77777777" w:rsidR="008F7C94" w:rsidRDefault="008F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 Switzerland">
    <w:altName w:val="Arial"/>
    <w:panose1 w:val="020B0604020202020204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enguinpl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0BF75" w14:textId="77777777" w:rsidR="00F927FC" w:rsidRDefault="00F927FC">
    <w:pPr>
      <w:pBdr>
        <w:bottom w:val="single" w:sz="4" w:space="1" w:color="auto"/>
      </w:pBdr>
      <w:rPr>
        <w:rFonts w:ascii="Penguinpl" w:hAnsi="Penguinpl"/>
        <w:sz w:val="2"/>
      </w:rPr>
    </w:pPr>
  </w:p>
  <w:p w14:paraId="5F6DD081" w14:textId="77777777" w:rsidR="00F927FC" w:rsidRPr="00802B89" w:rsidRDefault="00C5451D" w:rsidP="00F9622E">
    <w:pPr>
      <w:tabs>
        <w:tab w:val="right" w:pos="9090"/>
      </w:tabs>
      <w:spacing w:before="0"/>
      <w:ind w:hanging="284"/>
      <w:jc w:val="right"/>
      <w:rPr>
        <w:color w:val="3366FF"/>
        <w:sz w:val="16"/>
        <w:lang w:val="en-US"/>
      </w:rPr>
    </w:pPr>
    <w:r>
      <w:rPr>
        <w:rFonts w:cs="Arial"/>
        <w:b/>
        <w:bCs/>
        <w:noProof/>
        <w:color w:val="3366FF"/>
        <w:szCs w:val="16"/>
        <w:lang w:val="en-US"/>
      </w:rPr>
      <w:drawing>
        <wp:inline distT="0" distB="0" distL="0" distR="0" wp14:anchorId="70401867" wp14:editId="65F50EBE">
          <wp:extent cx="5969000" cy="762000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E42AE" w14:textId="77777777" w:rsidR="008F7C94" w:rsidRDefault="008F7C94">
      <w:r>
        <w:separator/>
      </w:r>
    </w:p>
  </w:footnote>
  <w:footnote w:type="continuationSeparator" w:id="0">
    <w:p w14:paraId="002A8FBA" w14:textId="77777777" w:rsidR="008F7C94" w:rsidRDefault="008F7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B9B4" w14:textId="77777777" w:rsidR="00F927FC" w:rsidRPr="00C059A5" w:rsidRDefault="00F927FC" w:rsidP="002807AF">
    <w:pPr>
      <w:pStyle w:val="Nagwek"/>
      <w:jc w:val="right"/>
    </w:pPr>
    <w:r w:rsidRPr="00C059A5">
      <w:tab/>
      <w:t xml:space="preserve">SZCZEGÓŁOWA SPECYFIKACJA TECHNICZNA </w:t>
    </w:r>
    <w:r w:rsidRPr="00C059A5">
      <w:br/>
      <w:t xml:space="preserve">POKRYCIE DACHU </w:t>
    </w:r>
  </w:p>
  <w:p w14:paraId="06200037" w14:textId="77777777" w:rsidR="00F927FC" w:rsidRPr="00C059A5" w:rsidRDefault="00F927FC">
    <w:pPr>
      <w:pStyle w:val="Nagwek"/>
      <w:spacing w:before="0"/>
      <w:jc w:val="right"/>
    </w:pPr>
    <w:r w:rsidRPr="00C059A5">
      <w:t xml:space="preserve">str. </w:t>
    </w:r>
    <w:r w:rsidRPr="00C059A5">
      <w:fldChar w:fldCharType="begin"/>
    </w:r>
    <w:r w:rsidRPr="00C059A5">
      <w:instrText xml:space="preserve"> PAGE </w:instrText>
    </w:r>
    <w:r w:rsidRPr="00C059A5">
      <w:fldChar w:fldCharType="separate"/>
    </w:r>
    <w:r w:rsidR="00772AC6">
      <w:rPr>
        <w:noProof/>
      </w:rPr>
      <w:t>10</w:t>
    </w:r>
    <w:r w:rsidRPr="00C059A5">
      <w:fldChar w:fldCharType="end"/>
    </w:r>
    <w:r w:rsidRPr="00C059A5">
      <w:t xml:space="preserve"> </w:t>
    </w:r>
  </w:p>
  <w:p w14:paraId="14B4FEF2" w14:textId="77777777" w:rsidR="00F927FC" w:rsidRPr="002807AF" w:rsidRDefault="00F927FC">
    <w:pPr>
      <w:pBdr>
        <w:bottom w:val="single" w:sz="4" w:space="1" w:color="auto"/>
      </w:pBdr>
      <w:rPr>
        <w:rFonts w:ascii="Penguinpl" w:hAnsi="Penguinpl"/>
        <w:color w:val="3366FF"/>
        <w:sz w:val="2"/>
      </w:rPr>
    </w:pPr>
  </w:p>
  <w:p w14:paraId="7EA54FE5" w14:textId="77777777" w:rsidR="00F927FC" w:rsidRDefault="00F927FC">
    <w:pPr>
      <w:pStyle w:val="Nagwek"/>
      <w:spacing w:befor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18AC" w14:textId="77777777" w:rsidR="00F927FC" w:rsidRDefault="00C5451D">
    <w:pPr>
      <w:pStyle w:val="Nagwek"/>
      <w:jc w:val="center"/>
    </w:pPr>
    <w:r>
      <w:rPr>
        <w:rFonts w:ascii="Arial Narrow" w:hAnsi="Arial Narrow"/>
        <w:noProof/>
        <w:color w:val="3366FF"/>
        <w:sz w:val="28"/>
      </w:rPr>
      <w:drawing>
        <wp:anchor distT="0" distB="0" distL="114300" distR="114300" simplePos="0" relativeHeight="251657728" behindDoc="1" locked="0" layoutInCell="1" allowOverlap="1" wp14:anchorId="05437B73" wp14:editId="08E397E3">
          <wp:simplePos x="0" y="0"/>
          <wp:positionH relativeFrom="column">
            <wp:posOffset>1541780</wp:posOffset>
          </wp:positionH>
          <wp:positionV relativeFrom="paragraph">
            <wp:posOffset>-421005</wp:posOffset>
          </wp:positionV>
          <wp:extent cx="3183890" cy="833755"/>
          <wp:effectExtent l="0" t="0" r="0" b="0"/>
          <wp:wrapNone/>
          <wp:docPr id="1447934934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389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27FC">
      <w:rPr>
        <w:rFonts w:ascii="Arial Narrow" w:hAnsi="Arial Narrow"/>
        <w:color w:val="3366FF"/>
        <w:sz w:val="2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C2F2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510"/>
      <w:lvlJc w:val="left"/>
      <w:pPr>
        <w:ind w:left="510" w:hanging="510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218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926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634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342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050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758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466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174" w:hanging="708"/>
      </w:pPr>
    </w:lvl>
  </w:abstractNum>
  <w:abstractNum w:abstractNumId="2" w15:restartNumberingAfterBreak="0">
    <w:nsid w:val="00840657"/>
    <w:multiLevelType w:val="hybridMultilevel"/>
    <w:tmpl w:val="3C98FA7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3E4469"/>
    <w:multiLevelType w:val="hybridMultilevel"/>
    <w:tmpl w:val="58BA5258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7A50416"/>
    <w:multiLevelType w:val="multilevel"/>
    <w:tmpl w:val="E8EE809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6E5756E"/>
    <w:multiLevelType w:val="hybridMultilevel"/>
    <w:tmpl w:val="940C0276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99B79F7"/>
    <w:multiLevelType w:val="multilevel"/>
    <w:tmpl w:val="9BD24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B42F8D"/>
    <w:multiLevelType w:val="hybridMultilevel"/>
    <w:tmpl w:val="EB9AFFB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B08A8"/>
    <w:multiLevelType w:val="hybridMultilevel"/>
    <w:tmpl w:val="ABDE06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E5578"/>
    <w:multiLevelType w:val="hybridMultilevel"/>
    <w:tmpl w:val="3A3EB5E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BE64A3D"/>
    <w:multiLevelType w:val="multilevel"/>
    <w:tmpl w:val="944A5F36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3A17C3"/>
    <w:multiLevelType w:val="multilevel"/>
    <w:tmpl w:val="89949178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35D40A5"/>
    <w:multiLevelType w:val="hybridMultilevel"/>
    <w:tmpl w:val="8D9C31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95069D"/>
    <w:multiLevelType w:val="hybridMultilevel"/>
    <w:tmpl w:val="AFD051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74FA8"/>
    <w:multiLevelType w:val="multilevel"/>
    <w:tmpl w:val="67186684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9B12E8"/>
    <w:multiLevelType w:val="hybridMultilevel"/>
    <w:tmpl w:val="061CD6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3212D"/>
    <w:multiLevelType w:val="multilevel"/>
    <w:tmpl w:val="D7963976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9401ECD"/>
    <w:multiLevelType w:val="singleLevel"/>
    <w:tmpl w:val="672C9C68"/>
    <w:lvl w:ilvl="0">
      <w:start w:val="1"/>
      <w:numFmt w:val="bullet"/>
      <w:pStyle w:val="Warstwy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18" w15:restartNumberingAfterBreak="0">
    <w:nsid w:val="42A33414"/>
    <w:multiLevelType w:val="multilevel"/>
    <w:tmpl w:val="3C98FA7C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6212E34"/>
    <w:multiLevelType w:val="hybridMultilevel"/>
    <w:tmpl w:val="70803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F2262"/>
    <w:multiLevelType w:val="hybridMultilevel"/>
    <w:tmpl w:val="C46E31E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27B60"/>
    <w:multiLevelType w:val="hybridMultilevel"/>
    <w:tmpl w:val="E11C8A8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42C76"/>
    <w:multiLevelType w:val="hybridMultilevel"/>
    <w:tmpl w:val="6994B2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6052F"/>
    <w:multiLevelType w:val="multilevel"/>
    <w:tmpl w:val="2E0C110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0D87B76"/>
    <w:multiLevelType w:val="hybridMultilevel"/>
    <w:tmpl w:val="64AEDE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70A9D"/>
    <w:multiLevelType w:val="multilevel"/>
    <w:tmpl w:val="C09A7A0A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4920036"/>
    <w:multiLevelType w:val="multilevel"/>
    <w:tmpl w:val="831C2812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0554C10"/>
    <w:multiLevelType w:val="multilevel"/>
    <w:tmpl w:val="7D48B0E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0432364">
    <w:abstractNumId w:val="1"/>
  </w:num>
  <w:num w:numId="2" w16cid:durableId="982084162">
    <w:abstractNumId w:val="17"/>
  </w:num>
  <w:num w:numId="3" w16cid:durableId="609438631">
    <w:abstractNumId w:val="19"/>
  </w:num>
  <w:num w:numId="4" w16cid:durableId="50735669">
    <w:abstractNumId w:val="2"/>
  </w:num>
  <w:num w:numId="5" w16cid:durableId="2110468312">
    <w:abstractNumId w:val="12"/>
  </w:num>
  <w:num w:numId="6" w16cid:durableId="90129363">
    <w:abstractNumId w:val="8"/>
  </w:num>
  <w:num w:numId="7" w16cid:durableId="788399102">
    <w:abstractNumId w:val="13"/>
  </w:num>
  <w:num w:numId="8" w16cid:durableId="1232040132">
    <w:abstractNumId w:val="18"/>
  </w:num>
  <w:num w:numId="9" w16cid:durableId="1651130234">
    <w:abstractNumId w:val="9"/>
  </w:num>
  <w:num w:numId="10" w16cid:durableId="1941597392">
    <w:abstractNumId w:val="24"/>
  </w:num>
  <w:num w:numId="11" w16cid:durableId="856583949">
    <w:abstractNumId w:val="7"/>
  </w:num>
  <w:num w:numId="12" w16cid:durableId="93599177">
    <w:abstractNumId w:val="21"/>
  </w:num>
  <w:num w:numId="13" w16cid:durableId="497503848">
    <w:abstractNumId w:val="3"/>
  </w:num>
  <w:num w:numId="14" w16cid:durableId="1012729654">
    <w:abstractNumId w:val="23"/>
  </w:num>
  <w:num w:numId="15" w16cid:durableId="1531141343">
    <w:abstractNumId w:val="10"/>
  </w:num>
  <w:num w:numId="16" w16cid:durableId="265583291">
    <w:abstractNumId w:val="20"/>
  </w:num>
  <w:num w:numId="17" w16cid:durableId="823473775">
    <w:abstractNumId w:val="15"/>
  </w:num>
  <w:num w:numId="18" w16cid:durableId="194275778">
    <w:abstractNumId w:val="22"/>
  </w:num>
  <w:num w:numId="19" w16cid:durableId="317274034">
    <w:abstractNumId w:val="14"/>
  </w:num>
  <w:num w:numId="20" w16cid:durableId="1816415449">
    <w:abstractNumId w:val="5"/>
  </w:num>
  <w:num w:numId="24" w16cid:durableId="2061589678">
    <w:abstractNumId w:val="25"/>
  </w:num>
  <w:num w:numId="25" w16cid:durableId="998536824">
    <w:abstractNumId w:val="11"/>
  </w:num>
  <w:num w:numId="26" w16cid:durableId="500702735">
    <w:abstractNumId w:val="27"/>
  </w:num>
  <w:num w:numId="27" w16cid:durableId="1437019803">
    <w:abstractNumId w:val="4"/>
  </w:num>
  <w:num w:numId="28" w16cid:durableId="672345195">
    <w:abstractNumId w:val="16"/>
  </w:num>
  <w:num w:numId="29" w16cid:durableId="1028336681">
    <w:abstractNumId w:val="26"/>
  </w:num>
  <w:num w:numId="30" w16cid:durableId="1520924070">
    <w:abstractNumId w:val="0"/>
  </w:num>
  <w:num w:numId="31" w16cid:durableId="100847932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en-US" w:vendorID="8" w:dllVersion="513" w:checkStyle="1"/>
  <w:activeWritingStyle w:appName="MSWord" w:lang="pl-PL" w:vendorID="12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774"/>
    <w:rsid w:val="00005481"/>
    <w:rsid w:val="000067E1"/>
    <w:rsid w:val="00014EA1"/>
    <w:rsid w:val="000150A8"/>
    <w:rsid w:val="000155CE"/>
    <w:rsid w:val="000171B9"/>
    <w:rsid w:val="00024C29"/>
    <w:rsid w:val="00026F64"/>
    <w:rsid w:val="0003127C"/>
    <w:rsid w:val="00036AFA"/>
    <w:rsid w:val="00043D0C"/>
    <w:rsid w:val="00044EE4"/>
    <w:rsid w:val="0004618E"/>
    <w:rsid w:val="00047946"/>
    <w:rsid w:val="0005219E"/>
    <w:rsid w:val="000548C1"/>
    <w:rsid w:val="00061CDB"/>
    <w:rsid w:val="00062F0E"/>
    <w:rsid w:val="0006326E"/>
    <w:rsid w:val="00065697"/>
    <w:rsid w:val="000720AE"/>
    <w:rsid w:val="000739DA"/>
    <w:rsid w:val="00073E79"/>
    <w:rsid w:val="000741AD"/>
    <w:rsid w:val="00076B00"/>
    <w:rsid w:val="00077B39"/>
    <w:rsid w:val="00080CD1"/>
    <w:rsid w:val="00081495"/>
    <w:rsid w:val="000827AA"/>
    <w:rsid w:val="00082BC4"/>
    <w:rsid w:val="0008524B"/>
    <w:rsid w:val="00086713"/>
    <w:rsid w:val="00086DFA"/>
    <w:rsid w:val="00086F8E"/>
    <w:rsid w:val="00090188"/>
    <w:rsid w:val="00094DDB"/>
    <w:rsid w:val="000A4786"/>
    <w:rsid w:val="000B2DA1"/>
    <w:rsid w:val="000B7B04"/>
    <w:rsid w:val="000C3940"/>
    <w:rsid w:val="000C4885"/>
    <w:rsid w:val="000C6489"/>
    <w:rsid w:val="000C6D0E"/>
    <w:rsid w:val="000D0CF6"/>
    <w:rsid w:val="000D2ECA"/>
    <w:rsid w:val="000D3CAF"/>
    <w:rsid w:val="000E082B"/>
    <w:rsid w:val="000E1136"/>
    <w:rsid w:val="000E3225"/>
    <w:rsid w:val="000E4A45"/>
    <w:rsid w:val="000F0E6E"/>
    <w:rsid w:val="000F1537"/>
    <w:rsid w:val="000F1EF0"/>
    <w:rsid w:val="000F2743"/>
    <w:rsid w:val="000F348A"/>
    <w:rsid w:val="000F3E7A"/>
    <w:rsid w:val="000F4BDC"/>
    <w:rsid w:val="000F626A"/>
    <w:rsid w:val="000F710E"/>
    <w:rsid w:val="0010171A"/>
    <w:rsid w:val="00105095"/>
    <w:rsid w:val="001073BB"/>
    <w:rsid w:val="00107923"/>
    <w:rsid w:val="00107B3B"/>
    <w:rsid w:val="0011133B"/>
    <w:rsid w:val="001113F2"/>
    <w:rsid w:val="0011439F"/>
    <w:rsid w:val="001165EA"/>
    <w:rsid w:val="0012173D"/>
    <w:rsid w:val="00121808"/>
    <w:rsid w:val="001221E7"/>
    <w:rsid w:val="00125EA7"/>
    <w:rsid w:val="001337C8"/>
    <w:rsid w:val="0013571F"/>
    <w:rsid w:val="00136EAD"/>
    <w:rsid w:val="00143581"/>
    <w:rsid w:val="00145D2E"/>
    <w:rsid w:val="001504F3"/>
    <w:rsid w:val="00150D69"/>
    <w:rsid w:val="00156215"/>
    <w:rsid w:val="00157C09"/>
    <w:rsid w:val="00161C50"/>
    <w:rsid w:val="00164555"/>
    <w:rsid w:val="00165FB3"/>
    <w:rsid w:val="00166210"/>
    <w:rsid w:val="00166405"/>
    <w:rsid w:val="001677DB"/>
    <w:rsid w:val="00172ECB"/>
    <w:rsid w:val="0017352C"/>
    <w:rsid w:val="0017696F"/>
    <w:rsid w:val="00177C00"/>
    <w:rsid w:val="00181CAC"/>
    <w:rsid w:val="00182B40"/>
    <w:rsid w:val="00185022"/>
    <w:rsid w:val="0018510C"/>
    <w:rsid w:val="0019028D"/>
    <w:rsid w:val="00190308"/>
    <w:rsid w:val="00190CFE"/>
    <w:rsid w:val="00193D3C"/>
    <w:rsid w:val="00194804"/>
    <w:rsid w:val="00196DC7"/>
    <w:rsid w:val="001B3797"/>
    <w:rsid w:val="001C3446"/>
    <w:rsid w:val="001C44D4"/>
    <w:rsid w:val="001C5F75"/>
    <w:rsid w:val="001D0C05"/>
    <w:rsid w:val="001D1864"/>
    <w:rsid w:val="001D4BD5"/>
    <w:rsid w:val="001D6E4D"/>
    <w:rsid w:val="001D7CE4"/>
    <w:rsid w:val="001E38D1"/>
    <w:rsid w:val="001E3964"/>
    <w:rsid w:val="001E4274"/>
    <w:rsid w:val="001F1D85"/>
    <w:rsid w:val="001F1FC8"/>
    <w:rsid w:val="00207702"/>
    <w:rsid w:val="002141B1"/>
    <w:rsid w:val="00220218"/>
    <w:rsid w:val="00221553"/>
    <w:rsid w:val="00227A4A"/>
    <w:rsid w:val="00227F05"/>
    <w:rsid w:val="00230FE3"/>
    <w:rsid w:val="00237D04"/>
    <w:rsid w:val="00241535"/>
    <w:rsid w:val="00242011"/>
    <w:rsid w:val="00247169"/>
    <w:rsid w:val="00247B7C"/>
    <w:rsid w:val="0025437E"/>
    <w:rsid w:val="00254615"/>
    <w:rsid w:val="00254FB8"/>
    <w:rsid w:val="0025628E"/>
    <w:rsid w:val="00256F01"/>
    <w:rsid w:val="0026438B"/>
    <w:rsid w:val="00270224"/>
    <w:rsid w:val="00270A37"/>
    <w:rsid w:val="00280611"/>
    <w:rsid w:val="002807AF"/>
    <w:rsid w:val="00281434"/>
    <w:rsid w:val="00285C0A"/>
    <w:rsid w:val="0028720D"/>
    <w:rsid w:val="002874FB"/>
    <w:rsid w:val="00291DF8"/>
    <w:rsid w:val="00292FDA"/>
    <w:rsid w:val="002932B2"/>
    <w:rsid w:val="002A5710"/>
    <w:rsid w:val="002A6A59"/>
    <w:rsid w:val="002A6DB1"/>
    <w:rsid w:val="002A748D"/>
    <w:rsid w:val="002A792B"/>
    <w:rsid w:val="002B3565"/>
    <w:rsid w:val="002B3A8A"/>
    <w:rsid w:val="002B5E6D"/>
    <w:rsid w:val="002B64C9"/>
    <w:rsid w:val="002B67D2"/>
    <w:rsid w:val="002B7804"/>
    <w:rsid w:val="002C1A4C"/>
    <w:rsid w:val="002C2E7C"/>
    <w:rsid w:val="002C4970"/>
    <w:rsid w:val="002C62C2"/>
    <w:rsid w:val="002D0936"/>
    <w:rsid w:val="002D333E"/>
    <w:rsid w:val="002D4604"/>
    <w:rsid w:val="002D7E2F"/>
    <w:rsid w:val="002E056D"/>
    <w:rsid w:val="002E2529"/>
    <w:rsid w:val="002E4524"/>
    <w:rsid w:val="002F064E"/>
    <w:rsid w:val="002F1286"/>
    <w:rsid w:val="002F69F5"/>
    <w:rsid w:val="002F78DB"/>
    <w:rsid w:val="002F7C90"/>
    <w:rsid w:val="00304A18"/>
    <w:rsid w:val="00306826"/>
    <w:rsid w:val="00307757"/>
    <w:rsid w:val="0030782F"/>
    <w:rsid w:val="00307A19"/>
    <w:rsid w:val="0031054F"/>
    <w:rsid w:val="00312AE2"/>
    <w:rsid w:val="0032047F"/>
    <w:rsid w:val="00321B46"/>
    <w:rsid w:val="003262A1"/>
    <w:rsid w:val="003271D0"/>
    <w:rsid w:val="00327AC9"/>
    <w:rsid w:val="00331FFE"/>
    <w:rsid w:val="003333EE"/>
    <w:rsid w:val="00342A29"/>
    <w:rsid w:val="00342B52"/>
    <w:rsid w:val="00346DA3"/>
    <w:rsid w:val="00346EF2"/>
    <w:rsid w:val="003503A4"/>
    <w:rsid w:val="00350546"/>
    <w:rsid w:val="003508B2"/>
    <w:rsid w:val="00350F76"/>
    <w:rsid w:val="00355B7B"/>
    <w:rsid w:val="00372832"/>
    <w:rsid w:val="003740D9"/>
    <w:rsid w:val="00376DBA"/>
    <w:rsid w:val="003774B9"/>
    <w:rsid w:val="003818C2"/>
    <w:rsid w:val="00384E2D"/>
    <w:rsid w:val="003867CC"/>
    <w:rsid w:val="0039084E"/>
    <w:rsid w:val="00392CEA"/>
    <w:rsid w:val="003A1DC7"/>
    <w:rsid w:val="003A1FA3"/>
    <w:rsid w:val="003A77C2"/>
    <w:rsid w:val="003B4127"/>
    <w:rsid w:val="003B472F"/>
    <w:rsid w:val="003C21C2"/>
    <w:rsid w:val="003C34BD"/>
    <w:rsid w:val="003D2337"/>
    <w:rsid w:val="003D263B"/>
    <w:rsid w:val="003D2FC2"/>
    <w:rsid w:val="003D7713"/>
    <w:rsid w:val="003E09B1"/>
    <w:rsid w:val="003E3054"/>
    <w:rsid w:val="003E624E"/>
    <w:rsid w:val="003E6F4C"/>
    <w:rsid w:val="004048A5"/>
    <w:rsid w:val="004135C1"/>
    <w:rsid w:val="0041504F"/>
    <w:rsid w:val="0041511E"/>
    <w:rsid w:val="00423396"/>
    <w:rsid w:val="00426BA3"/>
    <w:rsid w:val="004273E7"/>
    <w:rsid w:val="0042769F"/>
    <w:rsid w:val="004278F5"/>
    <w:rsid w:val="00432959"/>
    <w:rsid w:val="004330D0"/>
    <w:rsid w:val="0044359B"/>
    <w:rsid w:val="0044793C"/>
    <w:rsid w:val="0045665D"/>
    <w:rsid w:val="00456C49"/>
    <w:rsid w:val="00457D62"/>
    <w:rsid w:val="004611D2"/>
    <w:rsid w:val="00462F9E"/>
    <w:rsid w:val="00471552"/>
    <w:rsid w:val="004755C3"/>
    <w:rsid w:val="004773A0"/>
    <w:rsid w:val="00480A2B"/>
    <w:rsid w:val="0048101B"/>
    <w:rsid w:val="00482A2E"/>
    <w:rsid w:val="004858EA"/>
    <w:rsid w:val="004925B0"/>
    <w:rsid w:val="004947D4"/>
    <w:rsid w:val="0049554D"/>
    <w:rsid w:val="0049615E"/>
    <w:rsid w:val="00496AA2"/>
    <w:rsid w:val="004978BA"/>
    <w:rsid w:val="004A2031"/>
    <w:rsid w:val="004A2E45"/>
    <w:rsid w:val="004A574A"/>
    <w:rsid w:val="004A75C6"/>
    <w:rsid w:val="004B07C8"/>
    <w:rsid w:val="004B2A08"/>
    <w:rsid w:val="004B39C9"/>
    <w:rsid w:val="004B4200"/>
    <w:rsid w:val="004B531B"/>
    <w:rsid w:val="004B5E75"/>
    <w:rsid w:val="004C1084"/>
    <w:rsid w:val="004C38F4"/>
    <w:rsid w:val="004C40C7"/>
    <w:rsid w:val="004C58AF"/>
    <w:rsid w:val="004C64D1"/>
    <w:rsid w:val="004D17C4"/>
    <w:rsid w:val="004E044D"/>
    <w:rsid w:val="004E170E"/>
    <w:rsid w:val="004E18B6"/>
    <w:rsid w:val="004E5C23"/>
    <w:rsid w:val="004E7B13"/>
    <w:rsid w:val="004F0B0B"/>
    <w:rsid w:val="004F1111"/>
    <w:rsid w:val="004F1817"/>
    <w:rsid w:val="004F5C23"/>
    <w:rsid w:val="00505EA2"/>
    <w:rsid w:val="00506D5E"/>
    <w:rsid w:val="0050799E"/>
    <w:rsid w:val="00510A0F"/>
    <w:rsid w:val="00512080"/>
    <w:rsid w:val="00512F51"/>
    <w:rsid w:val="00522982"/>
    <w:rsid w:val="005233B5"/>
    <w:rsid w:val="00523B8D"/>
    <w:rsid w:val="005244FD"/>
    <w:rsid w:val="00530CB6"/>
    <w:rsid w:val="005329C1"/>
    <w:rsid w:val="005370D5"/>
    <w:rsid w:val="00541A01"/>
    <w:rsid w:val="00541F64"/>
    <w:rsid w:val="00542D69"/>
    <w:rsid w:val="00543519"/>
    <w:rsid w:val="00543D67"/>
    <w:rsid w:val="00545334"/>
    <w:rsid w:val="00551EE2"/>
    <w:rsid w:val="00552CCA"/>
    <w:rsid w:val="00553A68"/>
    <w:rsid w:val="00555856"/>
    <w:rsid w:val="005616D1"/>
    <w:rsid w:val="00561A17"/>
    <w:rsid w:val="005642CA"/>
    <w:rsid w:val="00564FC9"/>
    <w:rsid w:val="00566C92"/>
    <w:rsid w:val="005739B7"/>
    <w:rsid w:val="00581194"/>
    <w:rsid w:val="00581360"/>
    <w:rsid w:val="00583281"/>
    <w:rsid w:val="00583C13"/>
    <w:rsid w:val="0058537E"/>
    <w:rsid w:val="005857F3"/>
    <w:rsid w:val="00591146"/>
    <w:rsid w:val="00594719"/>
    <w:rsid w:val="00594AB6"/>
    <w:rsid w:val="00594F47"/>
    <w:rsid w:val="00596859"/>
    <w:rsid w:val="00597811"/>
    <w:rsid w:val="005A0B6B"/>
    <w:rsid w:val="005A1BA8"/>
    <w:rsid w:val="005A1FCB"/>
    <w:rsid w:val="005A3497"/>
    <w:rsid w:val="005A7A9C"/>
    <w:rsid w:val="005B2334"/>
    <w:rsid w:val="005B3227"/>
    <w:rsid w:val="005B6911"/>
    <w:rsid w:val="005B6D16"/>
    <w:rsid w:val="005C1CF5"/>
    <w:rsid w:val="005C3F55"/>
    <w:rsid w:val="005C48ED"/>
    <w:rsid w:val="005C5AC8"/>
    <w:rsid w:val="005C770E"/>
    <w:rsid w:val="005D5263"/>
    <w:rsid w:val="005D5FD3"/>
    <w:rsid w:val="005E027D"/>
    <w:rsid w:val="005E3112"/>
    <w:rsid w:val="005F0081"/>
    <w:rsid w:val="005F1756"/>
    <w:rsid w:val="005F22DD"/>
    <w:rsid w:val="005F5996"/>
    <w:rsid w:val="0060295D"/>
    <w:rsid w:val="00605EFA"/>
    <w:rsid w:val="00607C4D"/>
    <w:rsid w:val="00610547"/>
    <w:rsid w:val="006109DD"/>
    <w:rsid w:val="00614424"/>
    <w:rsid w:val="00616AAE"/>
    <w:rsid w:val="006178DA"/>
    <w:rsid w:val="0062095F"/>
    <w:rsid w:val="00622343"/>
    <w:rsid w:val="0062336C"/>
    <w:rsid w:val="00630E1F"/>
    <w:rsid w:val="00633A10"/>
    <w:rsid w:val="00633CCD"/>
    <w:rsid w:val="0063748F"/>
    <w:rsid w:val="006416FC"/>
    <w:rsid w:val="006460FD"/>
    <w:rsid w:val="00652E56"/>
    <w:rsid w:val="00653FC7"/>
    <w:rsid w:val="0065514A"/>
    <w:rsid w:val="00661B97"/>
    <w:rsid w:val="0066347E"/>
    <w:rsid w:val="006672FD"/>
    <w:rsid w:val="00672ACE"/>
    <w:rsid w:val="00673D4D"/>
    <w:rsid w:val="006756D8"/>
    <w:rsid w:val="0068059C"/>
    <w:rsid w:val="006862B6"/>
    <w:rsid w:val="00692A20"/>
    <w:rsid w:val="006936F2"/>
    <w:rsid w:val="00694A87"/>
    <w:rsid w:val="006956F4"/>
    <w:rsid w:val="006A05A5"/>
    <w:rsid w:val="006A4B12"/>
    <w:rsid w:val="006A60AF"/>
    <w:rsid w:val="006A7918"/>
    <w:rsid w:val="006B0641"/>
    <w:rsid w:val="006B1FC8"/>
    <w:rsid w:val="006B2DA3"/>
    <w:rsid w:val="006B6C9C"/>
    <w:rsid w:val="006C2A53"/>
    <w:rsid w:val="006C37EE"/>
    <w:rsid w:val="006C3970"/>
    <w:rsid w:val="006C43CE"/>
    <w:rsid w:val="006C56FC"/>
    <w:rsid w:val="006C7896"/>
    <w:rsid w:val="006D0A3C"/>
    <w:rsid w:val="006E145E"/>
    <w:rsid w:val="006E2433"/>
    <w:rsid w:val="006E257F"/>
    <w:rsid w:val="006E2A3C"/>
    <w:rsid w:val="006E3607"/>
    <w:rsid w:val="006E470C"/>
    <w:rsid w:val="006F2753"/>
    <w:rsid w:val="006F6219"/>
    <w:rsid w:val="00701CBE"/>
    <w:rsid w:val="00704B65"/>
    <w:rsid w:val="00711BFD"/>
    <w:rsid w:val="0071370A"/>
    <w:rsid w:val="0071511B"/>
    <w:rsid w:val="0071662E"/>
    <w:rsid w:val="00716C9F"/>
    <w:rsid w:val="00720157"/>
    <w:rsid w:val="00724389"/>
    <w:rsid w:val="00725255"/>
    <w:rsid w:val="0072568F"/>
    <w:rsid w:val="00725CAE"/>
    <w:rsid w:val="007302EA"/>
    <w:rsid w:val="0073397C"/>
    <w:rsid w:val="00736D7B"/>
    <w:rsid w:val="007371BD"/>
    <w:rsid w:val="00737B45"/>
    <w:rsid w:val="007447F2"/>
    <w:rsid w:val="00751A30"/>
    <w:rsid w:val="00755CE6"/>
    <w:rsid w:val="007607E5"/>
    <w:rsid w:val="00763793"/>
    <w:rsid w:val="00765BB7"/>
    <w:rsid w:val="007720AE"/>
    <w:rsid w:val="00772AC6"/>
    <w:rsid w:val="0078127C"/>
    <w:rsid w:val="00786965"/>
    <w:rsid w:val="00791269"/>
    <w:rsid w:val="00792E2E"/>
    <w:rsid w:val="00795124"/>
    <w:rsid w:val="0079565B"/>
    <w:rsid w:val="007A657B"/>
    <w:rsid w:val="007B293A"/>
    <w:rsid w:val="007B2C71"/>
    <w:rsid w:val="007B3CC8"/>
    <w:rsid w:val="007B4834"/>
    <w:rsid w:val="007B638C"/>
    <w:rsid w:val="007C57E2"/>
    <w:rsid w:val="007D0108"/>
    <w:rsid w:val="007D178F"/>
    <w:rsid w:val="007D3ED1"/>
    <w:rsid w:val="007D61B8"/>
    <w:rsid w:val="007D7CD2"/>
    <w:rsid w:val="007E00C4"/>
    <w:rsid w:val="007E27FE"/>
    <w:rsid w:val="007E4768"/>
    <w:rsid w:val="007F3770"/>
    <w:rsid w:val="007F3FD5"/>
    <w:rsid w:val="007F5DD7"/>
    <w:rsid w:val="00801EA8"/>
    <w:rsid w:val="0080377F"/>
    <w:rsid w:val="00805954"/>
    <w:rsid w:val="00805C7D"/>
    <w:rsid w:val="00805F61"/>
    <w:rsid w:val="008065F2"/>
    <w:rsid w:val="008125FA"/>
    <w:rsid w:val="008136B9"/>
    <w:rsid w:val="008138B2"/>
    <w:rsid w:val="00816266"/>
    <w:rsid w:val="008206D4"/>
    <w:rsid w:val="00822B09"/>
    <w:rsid w:val="0083263E"/>
    <w:rsid w:val="00834773"/>
    <w:rsid w:val="00836497"/>
    <w:rsid w:val="008379BF"/>
    <w:rsid w:val="00855941"/>
    <w:rsid w:val="0085626C"/>
    <w:rsid w:val="008575F9"/>
    <w:rsid w:val="008576FE"/>
    <w:rsid w:val="008600C7"/>
    <w:rsid w:val="008605FE"/>
    <w:rsid w:val="0086227B"/>
    <w:rsid w:val="0086511E"/>
    <w:rsid w:val="0086515A"/>
    <w:rsid w:val="00873E04"/>
    <w:rsid w:val="0088184D"/>
    <w:rsid w:val="00887F00"/>
    <w:rsid w:val="00887FE5"/>
    <w:rsid w:val="008965AC"/>
    <w:rsid w:val="008A1B06"/>
    <w:rsid w:val="008A2B19"/>
    <w:rsid w:val="008A37EB"/>
    <w:rsid w:val="008A5434"/>
    <w:rsid w:val="008A6194"/>
    <w:rsid w:val="008A7FE1"/>
    <w:rsid w:val="008B09C5"/>
    <w:rsid w:val="008B43E8"/>
    <w:rsid w:val="008B54EF"/>
    <w:rsid w:val="008B59E6"/>
    <w:rsid w:val="008B763D"/>
    <w:rsid w:val="008C2DCD"/>
    <w:rsid w:val="008C5D45"/>
    <w:rsid w:val="008C5D76"/>
    <w:rsid w:val="008D2D57"/>
    <w:rsid w:val="008D497C"/>
    <w:rsid w:val="008E1C94"/>
    <w:rsid w:val="008E4283"/>
    <w:rsid w:val="008E4444"/>
    <w:rsid w:val="008E5774"/>
    <w:rsid w:val="008F29BB"/>
    <w:rsid w:val="008F3FE7"/>
    <w:rsid w:val="008F4B48"/>
    <w:rsid w:val="008F5CC7"/>
    <w:rsid w:val="008F7C94"/>
    <w:rsid w:val="009007BF"/>
    <w:rsid w:val="00902710"/>
    <w:rsid w:val="00903916"/>
    <w:rsid w:val="0091112E"/>
    <w:rsid w:val="009111B9"/>
    <w:rsid w:val="00911AC9"/>
    <w:rsid w:val="00914C48"/>
    <w:rsid w:val="00921EF9"/>
    <w:rsid w:val="00923899"/>
    <w:rsid w:val="00923949"/>
    <w:rsid w:val="009254AA"/>
    <w:rsid w:val="009352E7"/>
    <w:rsid w:val="00940F45"/>
    <w:rsid w:val="009415ED"/>
    <w:rsid w:val="00942011"/>
    <w:rsid w:val="00943039"/>
    <w:rsid w:val="009436EE"/>
    <w:rsid w:val="0094457E"/>
    <w:rsid w:val="0094474B"/>
    <w:rsid w:val="00947999"/>
    <w:rsid w:val="00947F47"/>
    <w:rsid w:val="00951CC8"/>
    <w:rsid w:val="0095420B"/>
    <w:rsid w:val="0095463E"/>
    <w:rsid w:val="00962025"/>
    <w:rsid w:val="00962645"/>
    <w:rsid w:val="0097148A"/>
    <w:rsid w:val="0097303E"/>
    <w:rsid w:val="0097487E"/>
    <w:rsid w:val="0098167E"/>
    <w:rsid w:val="009833FE"/>
    <w:rsid w:val="0098718F"/>
    <w:rsid w:val="00990B6A"/>
    <w:rsid w:val="009923E8"/>
    <w:rsid w:val="009927C0"/>
    <w:rsid w:val="00993410"/>
    <w:rsid w:val="00993DB2"/>
    <w:rsid w:val="009945E3"/>
    <w:rsid w:val="009955BF"/>
    <w:rsid w:val="009A12B1"/>
    <w:rsid w:val="009A1CAA"/>
    <w:rsid w:val="009A3092"/>
    <w:rsid w:val="009A3DBE"/>
    <w:rsid w:val="009A43BA"/>
    <w:rsid w:val="009A734A"/>
    <w:rsid w:val="009B2D3C"/>
    <w:rsid w:val="009B3D1D"/>
    <w:rsid w:val="009B4204"/>
    <w:rsid w:val="009B6036"/>
    <w:rsid w:val="009B647E"/>
    <w:rsid w:val="009B7739"/>
    <w:rsid w:val="009C0A64"/>
    <w:rsid w:val="009D21FA"/>
    <w:rsid w:val="009D6657"/>
    <w:rsid w:val="009D7B29"/>
    <w:rsid w:val="009E0C50"/>
    <w:rsid w:val="009E2B97"/>
    <w:rsid w:val="009E49F1"/>
    <w:rsid w:val="009E4A04"/>
    <w:rsid w:val="009E77C3"/>
    <w:rsid w:val="009F0702"/>
    <w:rsid w:val="009F247C"/>
    <w:rsid w:val="009F2DDE"/>
    <w:rsid w:val="009F3585"/>
    <w:rsid w:val="009F408F"/>
    <w:rsid w:val="00A0545E"/>
    <w:rsid w:val="00A07E5E"/>
    <w:rsid w:val="00A1070B"/>
    <w:rsid w:val="00A1554C"/>
    <w:rsid w:val="00A17253"/>
    <w:rsid w:val="00A202BC"/>
    <w:rsid w:val="00A22C14"/>
    <w:rsid w:val="00A26FBE"/>
    <w:rsid w:val="00A3222F"/>
    <w:rsid w:val="00A3263B"/>
    <w:rsid w:val="00A377F0"/>
    <w:rsid w:val="00A40D45"/>
    <w:rsid w:val="00A42379"/>
    <w:rsid w:val="00A42D75"/>
    <w:rsid w:val="00A46949"/>
    <w:rsid w:val="00A47197"/>
    <w:rsid w:val="00A50F60"/>
    <w:rsid w:val="00A565E9"/>
    <w:rsid w:val="00A5674A"/>
    <w:rsid w:val="00A71538"/>
    <w:rsid w:val="00A76AB0"/>
    <w:rsid w:val="00A77FF0"/>
    <w:rsid w:val="00A8147D"/>
    <w:rsid w:val="00A83D54"/>
    <w:rsid w:val="00A8588D"/>
    <w:rsid w:val="00A93552"/>
    <w:rsid w:val="00AA200D"/>
    <w:rsid w:val="00AA3E82"/>
    <w:rsid w:val="00AA4413"/>
    <w:rsid w:val="00AA4DD0"/>
    <w:rsid w:val="00AA6E68"/>
    <w:rsid w:val="00AA721F"/>
    <w:rsid w:val="00AA760A"/>
    <w:rsid w:val="00AA7844"/>
    <w:rsid w:val="00AB033D"/>
    <w:rsid w:val="00AB0AF7"/>
    <w:rsid w:val="00AB0F2D"/>
    <w:rsid w:val="00AB2FB6"/>
    <w:rsid w:val="00AB324E"/>
    <w:rsid w:val="00AB5A6B"/>
    <w:rsid w:val="00AC2585"/>
    <w:rsid w:val="00AC709D"/>
    <w:rsid w:val="00AD2101"/>
    <w:rsid w:val="00AE124C"/>
    <w:rsid w:val="00AE2ECC"/>
    <w:rsid w:val="00AE60FA"/>
    <w:rsid w:val="00AE78A8"/>
    <w:rsid w:val="00AF0EB2"/>
    <w:rsid w:val="00AF6306"/>
    <w:rsid w:val="00B01FC5"/>
    <w:rsid w:val="00B10C35"/>
    <w:rsid w:val="00B1454E"/>
    <w:rsid w:val="00B147E1"/>
    <w:rsid w:val="00B16D96"/>
    <w:rsid w:val="00B17BB5"/>
    <w:rsid w:val="00B20D9F"/>
    <w:rsid w:val="00B214CA"/>
    <w:rsid w:val="00B21AD5"/>
    <w:rsid w:val="00B22DD9"/>
    <w:rsid w:val="00B30BEA"/>
    <w:rsid w:val="00B30C98"/>
    <w:rsid w:val="00B310AC"/>
    <w:rsid w:val="00B34042"/>
    <w:rsid w:val="00B3707C"/>
    <w:rsid w:val="00B378BB"/>
    <w:rsid w:val="00B378E8"/>
    <w:rsid w:val="00B37AB1"/>
    <w:rsid w:val="00B440AF"/>
    <w:rsid w:val="00B539B0"/>
    <w:rsid w:val="00B54802"/>
    <w:rsid w:val="00B57121"/>
    <w:rsid w:val="00B601F7"/>
    <w:rsid w:val="00B7159D"/>
    <w:rsid w:val="00B72A0C"/>
    <w:rsid w:val="00B74359"/>
    <w:rsid w:val="00B76131"/>
    <w:rsid w:val="00B7617F"/>
    <w:rsid w:val="00B779E3"/>
    <w:rsid w:val="00B77EA5"/>
    <w:rsid w:val="00B80FF7"/>
    <w:rsid w:val="00B82454"/>
    <w:rsid w:val="00B8412C"/>
    <w:rsid w:val="00B87CFD"/>
    <w:rsid w:val="00B94CBA"/>
    <w:rsid w:val="00B9630D"/>
    <w:rsid w:val="00B96DF0"/>
    <w:rsid w:val="00BA01D1"/>
    <w:rsid w:val="00BA28A5"/>
    <w:rsid w:val="00BA4EB4"/>
    <w:rsid w:val="00BB3218"/>
    <w:rsid w:val="00BB33AC"/>
    <w:rsid w:val="00BB3554"/>
    <w:rsid w:val="00BB573A"/>
    <w:rsid w:val="00BC0A9E"/>
    <w:rsid w:val="00BC0E1F"/>
    <w:rsid w:val="00BC446B"/>
    <w:rsid w:val="00BD0F78"/>
    <w:rsid w:val="00BD4595"/>
    <w:rsid w:val="00BE2CBA"/>
    <w:rsid w:val="00BE317A"/>
    <w:rsid w:val="00BE32AB"/>
    <w:rsid w:val="00BE47B9"/>
    <w:rsid w:val="00BE5380"/>
    <w:rsid w:val="00BF1D18"/>
    <w:rsid w:val="00C01B70"/>
    <w:rsid w:val="00C01DE6"/>
    <w:rsid w:val="00C03088"/>
    <w:rsid w:val="00C059A5"/>
    <w:rsid w:val="00C11171"/>
    <w:rsid w:val="00C12500"/>
    <w:rsid w:val="00C1734A"/>
    <w:rsid w:val="00C2058F"/>
    <w:rsid w:val="00C23242"/>
    <w:rsid w:val="00C32C96"/>
    <w:rsid w:val="00C33F75"/>
    <w:rsid w:val="00C34567"/>
    <w:rsid w:val="00C3569C"/>
    <w:rsid w:val="00C3715D"/>
    <w:rsid w:val="00C43E7C"/>
    <w:rsid w:val="00C46C0F"/>
    <w:rsid w:val="00C5451D"/>
    <w:rsid w:val="00C626A1"/>
    <w:rsid w:val="00C6789C"/>
    <w:rsid w:val="00C716FA"/>
    <w:rsid w:val="00C74205"/>
    <w:rsid w:val="00C7477E"/>
    <w:rsid w:val="00C76BDE"/>
    <w:rsid w:val="00C823EE"/>
    <w:rsid w:val="00C826C7"/>
    <w:rsid w:val="00C878A2"/>
    <w:rsid w:val="00C906E3"/>
    <w:rsid w:val="00C9167A"/>
    <w:rsid w:val="00C92B23"/>
    <w:rsid w:val="00C965DD"/>
    <w:rsid w:val="00C96BF9"/>
    <w:rsid w:val="00CA1C47"/>
    <w:rsid w:val="00CA4E70"/>
    <w:rsid w:val="00CA56E7"/>
    <w:rsid w:val="00CB0247"/>
    <w:rsid w:val="00CB152F"/>
    <w:rsid w:val="00CB240A"/>
    <w:rsid w:val="00CB281E"/>
    <w:rsid w:val="00CB3178"/>
    <w:rsid w:val="00CB484A"/>
    <w:rsid w:val="00CC1114"/>
    <w:rsid w:val="00CC1B01"/>
    <w:rsid w:val="00CC3358"/>
    <w:rsid w:val="00CC3FFE"/>
    <w:rsid w:val="00CC4485"/>
    <w:rsid w:val="00CC58ED"/>
    <w:rsid w:val="00CD0460"/>
    <w:rsid w:val="00CD0F97"/>
    <w:rsid w:val="00CD100C"/>
    <w:rsid w:val="00CD1F10"/>
    <w:rsid w:val="00CD66A4"/>
    <w:rsid w:val="00CD66D5"/>
    <w:rsid w:val="00CD688E"/>
    <w:rsid w:val="00CD6A18"/>
    <w:rsid w:val="00CE4176"/>
    <w:rsid w:val="00CE4E96"/>
    <w:rsid w:val="00CE71B1"/>
    <w:rsid w:val="00CF25FD"/>
    <w:rsid w:val="00CF4968"/>
    <w:rsid w:val="00CF6F04"/>
    <w:rsid w:val="00D01853"/>
    <w:rsid w:val="00D01EAA"/>
    <w:rsid w:val="00D032BC"/>
    <w:rsid w:val="00D04423"/>
    <w:rsid w:val="00D05064"/>
    <w:rsid w:val="00D06EA8"/>
    <w:rsid w:val="00D148AC"/>
    <w:rsid w:val="00D14F5A"/>
    <w:rsid w:val="00D15674"/>
    <w:rsid w:val="00D157DA"/>
    <w:rsid w:val="00D161C9"/>
    <w:rsid w:val="00D16ABA"/>
    <w:rsid w:val="00D20E57"/>
    <w:rsid w:val="00D20F98"/>
    <w:rsid w:val="00D2230B"/>
    <w:rsid w:val="00D22F1E"/>
    <w:rsid w:val="00D252A9"/>
    <w:rsid w:val="00D26683"/>
    <w:rsid w:val="00D3135D"/>
    <w:rsid w:val="00D323FC"/>
    <w:rsid w:val="00D34FC7"/>
    <w:rsid w:val="00D352A6"/>
    <w:rsid w:val="00D35D77"/>
    <w:rsid w:val="00D44209"/>
    <w:rsid w:val="00D451D4"/>
    <w:rsid w:val="00D46607"/>
    <w:rsid w:val="00D523EF"/>
    <w:rsid w:val="00D56480"/>
    <w:rsid w:val="00D57798"/>
    <w:rsid w:val="00D64341"/>
    <w:rsid w:val="00D64432"/>
    <w:rsid w:val="00D6702F"/>
    <w:rsid w:val="00D67580"/>
    <w:rsid w:val="00D67E08"/>
    <w:rsid w:val="00D728E0"/>
    <w:rsid w:val="00D80221"/>
    <w:rsid w:val="00D8101D"/>
    <w:rsid w:val="00D83EED"/>
    <w:rsid w:val="00D8437B"/>
    <w:rsid w:val="00D85481"/>
    <w:rsid w:val="00D8610E"/>
    <w:rsid w:val="00D862AB"/>
    <w:rsid w:val="00D87323"/>
    <w:rsid w:val="00D907B1"/>
    <w:rsid w:val="00D90AAA"/>
    <w:rsid w:val="00D90CF3"/>
    <w:rsid w:val="00D918C0"/>
    <w:rsid w:val="00D93B86"/>
    <w:rsid w:val="00D967CC"/>
    <w:rsid w:val="00DA34E3"/>
    <w:rsid w:val="00DA6F90"/>
    <w:rsid w:val="00DB0D24"/>
    <w:rsid w:val="00DB15B3"/>
    <w:rsid w:val="00DB2744"/>
    <w:rsid w:val="00DB55CB"/>
    <w:rsid w:val="00DB56A5"/>
    <w:rsid w:val="00DB615A"/>
    <w:rsid w:val="00DC0D5E"/>
    <w:rsid w:val="00DC3984"/>
    <w:rsid w:val="00DC4131"/>
    <w:rsid w:val="00DC62B9"/>
    <w:rsid w:val="00DC6E58"/>
    <w:rsid w:val="00DC7C9A"/>
    <w:rsid w:val="00DD0147"/>
    <w:rsid w:val="00DD03C7"/>
    <w:rsid w:val="00DD10C7"/>
    <w:rsid w:val="00DD3058"/>
    <w:rsid w:val="00DD42E2"/>
    <w:rsid w:val="00DD4464"/>
    <w:rsid w:val="00DD761E"/>
    <w:rsid w:val="00DE1B52"/>
    <w:rsid w:val="00DE39CD"/>
    <w:rsid w:val="00DE431A"/>
    <w:rsid w:val="00DE6D1D"/>
    <w:rsid w:val="00DF0365"/>
    <w:rsid w:val="00DF27D0"/>
    <w:rsid w:val="00E015D3"/>
    <w:rsid w:val="00E04E00"/>
    <w:rsid w:val="00E05C3C"/>
    <w:rsid w:val="00E140BA"/>
    <w:rsid w:val="00E147BB"/>
    <w:rsid w:val="00E14E13"/>
    <w:rsid w:val="00E237C8"/>
    <w:rsid w:val="00E23947"/>
    <w:rsid w:val="00E31512"/>
    <w:rsid w:val="00E315D3"/>
    <w:rsid w:val="00E3172B"/>
    <w:rsid w:val="00E31D82"/>
    <w:rsid w:val="00E3269E"/>
    <w:rsid w:val="00E35191"/>
    <w:rsid w:val="00E351E8"/>
    <w:rsid w:val="00E35CFF"/>
    <w:rsid w:val="00E368A7"/>
    <w:rsid w:val="00E36BC6"/>
    <w:rsid w:val="00E50617"/>
    <w:rsid w:val="00E50D0D"/>
    <w:rsid w:val="00E5134D"/>
    <w:rsid w:val="00E51AEB"/>
    <w:rsid w:val="00E567C4"/>
    <w:rsid w:val="00E61D6B"/>
    <w:rsid w:val="00E707E8"/>
    <w:rsid w:val="00E71994"/>
    <w:rsid w:val="00E73907"/>
    <w:rsid w:val="00E82ABD"/>
    <w:rsid w:val="00E82E50"/>
    <w:rsid w:val="00E92ACD"/>
    <w:rsid w:val="00E9372E"/>
    <w:rsid w:val="00E9484E"/>
    <w:rsid w:val="00E9756F"/>
    <w:rsid w:val="00E978E1"/>
    <w:rsid w:val="00E97AF5"/>
    <w:rsid w:val="00EA178F"/>
    <w:rsid w:val="00EA359F"/>
    <w:rsid w:val="00EA4CE6"/>
    <w:rsid w:val="00EA6616"/>
    <w:rsid w:val="00EB0A2A"/>
    <w:rsid w:val="00EB22D2"/>
    <w:rsid w:val="00EB2A9E"/>
    <w:rsid w:val="00EB5CA7"/>
    <w:rsid w:val="00EC1C38"/>
    <w:rsid w:val="00EC2B38"/>
    <w:rsid w:val="00EC7CE8"/>
    <w:rsid w:val="00ED03F0"/>
    <w:rsid w:val="00ED2611"/>
    <w:rsid w:val="00ED5488"/>
    <w:rsid w:val="00EE0CF1"/>
    <w:rsid w:val="00EE119B"/>
    <w:rsid w:val="00EE2629"/>
    <w:rsid w:val="00EE411A"/>
    <w:rsid w:val="00EF060C"/>
    <w:rsid w:val="00EF32E9"/>
    <w:rsid w:val="00EF41DF"/>
    <w:rsid w:val="00EF443A"/>
    <w:rsid w:val="00EF4634"/>
    <w:rsid w:val="00EF73A8"/>
    <w:rsid w:val="00EF762D"/>
    <w:rsid w:val="00F00683"/>
    <w:rsid w:val="00F01089"/>
    <w:rsid w:val="00F012B7"/>
    <w:rsid w:val="00F033F0"/>
    <w:rsid w:val="00F0630E"/>
    <w:rsid w:val="00F12751"/>
    <w:rsid w:val="00F14FFC"/>
    <w:rsid w:val="00F173C4"/>
    <w:rsid w:val="00F26302"/>
    <w:rsid w:val="00F2798D"/>
    <w:rsid w:val="00F302AA"/>
    <w:rsid w:val="00F32A45"/>
    <w:rsid w:val="00F32B2A"/>
    <w:rsid w:val="00F33316"/>
    <w:rsid w:val="00F33D01"/>
    <w:rsid w:val="00F34509"/>
    <w:rsid w:val="00F36176"/>
    <w:rsid w:val="00F363E0"/>
    <w:rsid w:val="00F41C3D"/>
    <w:rsid w:val="00F422DB"/>
    <w:rsid w:val="00F4495D"/>
    <w:rsid w:val="00F457A0"/>
    <w:rsid w:val="00F459CA"/>
    <w:rsid w:val="00F46856"/>
    <w:rsid w:val="00F47C4D"/>
    <w:rsid w:val="00F54728"/>
    <w:rsid w:val="00F56D1D"/>
    <w:rsid w:val="00F61BEE"/>
    <w:rsid w:val="00F658C2"/>
    <w:rsid w:val="00F71FBD"/>
    <w:rsid w:val="00F7442C"/>
    <w:rsid w:val="00F84021"/>
    <w:rsid w:val="00F865C0"/>
    <w:rsid w:val="00F87933"/>
    <w:rsid w:val="00F927FC"/>
    <w:rsid w:val="00F934EC"/>
    <w:rsid w:val="00F9387C"/>
    <w:rsid w:val="00F93E15"/>
    <w:rsid w:val="00F9622E"/>
    <w:rsid w:val="00FA12D2"/>
    <w:rsid w:val="00FA30A9"/>
    <w:rsid w:val="00FA3552"/>
    <w:rsid w:val="00FB57C6"/>
    <w:rsid w:val="00FC26D0"/>
    <w:rsid w:val="00FC4F88"/>
    <w:rsid w:val="00FD0B8A"/>
    <w:rsid w:val="00FD3789"/>
    <w:rsid w:val="00FD7B88"/>
    <w:rsid w:val="00FD7CB3"/>
    <w:rsid w:val="00FE005A"/>
    <w:rsid w:val="00FE0488"/>
    <w:rsid w:val="00FE3CFD"/>
    <w:rsid w:val="00FE541A"/>
    <w:rsid w:val="00FF2C36"/>
    <w:rsid w:val="00FF4722"/>
    <w:rsid w:val="00FF6F7D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7FA235"/>
  <w14:defaultImageDpi w14:val="300"/>
  <w15:chartTrackingRefBased/>
  <w15:docId w15:val="{3AE3C1FA-1FC7-0B42-B57A-154CCC5A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12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240"/>
      <w:jc w:val="center"/>
      <w:outlineLvl w:val="0"/>
    </w:pPr>
    <w:rPr>
      <w:b/>
      <w:kern w:val="28"/>
      <w:sz w:val="32"/>
    </w:rPr>
  </w:style>
  <w:style w:type="paragraph" w:styleId="Nagwek2">
    <w:name w:val="heading 2"/>
    <w:basedOn w:val="Normalny"/>
    <w:next w:val="Normalny"/>
    <w:qFormat/>
    <w:pPr>
      <w:keepNext/>
      <w:pageBreakBefore/>
      <w:spacing w:before="240" w:after="120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/>
      <w:outlineLvl w:val="2"/>
    </w:pPr>
    <w:rPr>
      <w:rFonts w:ascii="Arial Black" w:hAnsi="Arial Black"/>
      <w:b/>
      <w:color w:val="C0C0C0"/>
      <w:sz w:val="32"/>
    </w:rPr>
  </w:style>
  <w:style w:type="paragraph" w:styleId="Nagwek4">
    <w:name w:val="heading 4"/>
    <w:basedOn w:val="Normalny"/>
    <w:next w:val="Normalny"/>
    <w:qFormat/>
    <w:pPr>
      <w:keepNext/>
      <w:spacing w:before="2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pistreci3">
    <w:name w:val="toc 3"/>
    <w:basedOn w:val="Normalny"/>
    <w:next w:val="Normalny"/>
    <w:autoRedefine/>
    <w:semiHidden/>
    <w:pPr>
      <w:ind w:left="400"/>
    </w:pPr>
  </w:style>
  <w:style w:type="paragraph" w:styleId="Spistreci1">
    <w:name w:val="toc 1"/>
    <w:basedOn w:val="Normalny"/>
    <w:autoRedefine/>
    <w:semiHidden/>
    <w:pPr>
      <w:tabs>
        <w:tab w:val="right" w:pos="6804"/>
      </w:tabs>
      <w:ind w:left="567"/>
    </w:pPr>
    <w:rPr>
      <w:noProof/>
      <w:color w:val="000000"/>
    </w:rPr>
  </w:style>
  <w:style w:type="paragraph" w:styleId="Spistreci2">
    <w:name w:val="toc 2"/>
    <w:basedOn w:val="Normalny"/>
    <w:next w:val="Normalny"/>
    <w:autoRedefine/>
    <w:semiHidden/>
    <w:pPr>
      <w:tabs>
        <w:tab w:val="right" w:pos="6804"/>
      </w:tabs>
      <w:ind w:left="1134"/>
    </w:pPr>
    <w:rPr>
      <w:noProof/>
    </w:rPr>
  </w:style>
  <w:style w:type="paragraph" w:customStyle="1" w:styleId="strTytuowa1">
    <w:name w:val="strTytułowa1"/>
    <w:basedOn w:val="Normalny"/>
    <w:pPr>
      <w:tabs>
        <w:tab w:val="left" w:pos="2835"/>
      </w:tabs>
      <w:spacing w:before="240" w:after="240"/>
      <w:ind w:left="2835" w:hanging="2835"/>
      <w:jc w:val="left"/>
    </w:pPr>
    <w:rPr>
      <w:sz w:val="24"/>
    </w:rPr>
  </w:style>
  <w:style w:type="paragraph" w:customStyle="1" w:styleId="strTytuowa3">
    <w:name w:val="strTytułowa3"/>
    <w:basedOn w:val="strTytuowa1"/>
    <w:next w:val="strTytuowa4"/>
    <w:pPr>
      <w:spacing w:before="0" w:after="0"/>
    </w:pPr>
    <w:rPr>
      <w:sz w:val="20"/>
      <w:lang w:val="de-DE"/>
    </w:rPr>
  </w:style>
  <w:style w:type="paragraph" w:customStyle="1" w:styleId="strTytuowa4">
    <w:name w:val="strTytułowa4"/>
    <w:basedOn w:val="strTytuowa3"/>
    <w:next w:val="strTytuowa2"/>
    <w:pPr>
      <w:tabs>
        <w:tab w:val="clear" w:pos="2835"/>
      </w:tabs>
      <w:ind w:right="1134" w:firstLine="0"/>
    </w:pPr>
    <w:rPr>
      <w:sz w:val="16"/>
    </w:rPr>
  </w:style>
  <w:style w:type="paragraph" w:customStyle="1" w:styleId="strTytuowa2">
    <w:name w:val="strTytułowa2"/>
    <w:basedOn w:val="strTytuowa1"/>
    <w:next w:val="strTytuowa3"/>
    <w:pPr>
      <w:spacing w:after="0"/>
    </w:pPr>
    <w:rPr>
      <w:lang w:val="de-DE"/>
    </w:rPr>
  </w:style>
  <w:style w:type="paragraph" w:styleId="Tekstpodstawowy">
    <w:name w:val="Body Text"/>
    <w:basedOn w:val="Normalny"/>
  </w:style>
  <w:style w:type="paragraph" w:styleId="Nagwek">
    <w:name w:val="header"/>
    <w:basedOn w:val="Normalny"/>
    <w:pPr>
      <w:tabs>
        <w:tab w:val="right" w:pos="9072"/>
      </w:tabs>
    </w:pPr>
    <w:rPr>
      <w:sz w:val="16"/>
    </w:rPr>
  </w:style>
  <w:style w:type="paragraph" w:styleId="Stopka">
    <w:name w:val="footer"/>
    <w:basedOn w:val="Normalny"/>
    <w:pPr>
      <w:tabs>
        <w:tab w:val="right" w:pos="9072"/>
      </w:tabs>
    </w:pPr>
    <w:rPr>
      <w:sz w:val="16"/>
    </w:rPr>
  </w:style>
  <w:style w:type="paragraph" w:customStyle="1" w:styleId="Standardowy2">
    <w:name w:val="Standardowy2"/>
    <w:basedOn w:val="Normalny"/>
    <w:pPr>
      <w:spacing w:before="240"/>
    </w:pPr>
    <w:rPr>
      <w:b/>
    </w:rPr>
  </w:style>
  <w:style w:type="paragraph" w:customStyle="1" w:styleId="Warstwy">
    <w:name w:val="Warstwy"/>
    <w:basedOn w:val="Normalny"/>
    <w:pPr>
      <w:numPr>
        <w:numId w:val="2"/>
      </w:numPr>
      <w:tabs>
        <w:tab w:val="right" w:pos="7938"/>
      </w:tabs>
      <w:spacing w:before="0"/>
      <w:jc w:val="left"/>
    </w:pPr>
  </w:style>
  <w:style w:type="paragraph" w:customStyle="1" w:styleId="Warstwa-nagwek">
    <w:name w:val="Warstwa-nagłówek"/>
    <w:basedOn w:val="Normalny"/>
    <w:next w:val="Warstwy"/>
    <w:pPr>
      <w:keepNext/>
      <w:tabs>
        <w:tab w:val="left" w:pos="425"/>
      </w:tabs>
      <w:ind w:left="425" w:hanging="425"/>
    </w:pPr>
    <w:rPr>
      <w:b/>
    </w:rPr>
  </w:style>
  <w:style w:type="paragraph" w:styleId="Tekstpodstawowywcity">
    <w:name w:val="Body Text Indent"/>
    <w:basedOn w:val="Normalny"/>
    <w:pPr>
      <w:spacing w:before="240"/>
      <w:ind w:left="2832" w:hanging="2832"/>
      <w:jc w:val="left"/>
    </w:pPr>
    <w:rPr>
      <w:b/>
      <w:sz w:val="28"/>
      <w:u w:val="single"/>
    </w:rPr>
  </w:style>
  <w:style w:type="paragraph" w:styleId="Tekstpodstawowy3">
    <w:name w:val="Body Text 3"/>
    <w:basedOn w:val="Normalny"/>
    <w:pPr>
      <w:spacing w:before="0"/>
    </w:pPr>
    <w:rPr>
      <w:b/>
      <w:sz w:val="22"/>
    </w:rPr>
  </w:style>
  <w:style w:type="paragraph" w:customStyle="1" w:styleId="Polteg1">
    <w:name w:val="Polteg1"/>
    <w:basedOn w:val="Normalny"/>
    <w:pPr>
      <w:spacing w:before="0" w:line="360" w:lineRule="auto"/>
    </w:pPr>
    <w:rPr>
      <w:rFonts w:ascii="Courier New" w:hAnsi="Courier New"/>
      <w:kern w:val="24"/>
      <w:sz w:val="24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ind w:left="4536"/>
      <w:jc w:val="left"/>
    </w:pPr>
    <w:rPr>
      <w:sz w:val="16"/>
    </w:rPr>
  </w:style>
  <w:style w:type="paragraph" w:styleId="Spistreci4">
    <w:name w:val="toc 4"/>
    <w:basedOn w:val="Normalny"/>
    <w:next w:val="Normalny"/>
    <w:autoRedefine/>
    <w:semiHidden/>
    <w:pPr>
      <w:ind w:left="600"/>
    </w:pPr>
  </w:style>
  <w:style w:type="paragraph" w:styleId="Spistreci5">
    <w:name w:val="toc 5"/>
    <w:basedOn w:val="Normalny"/>
    <w:next w:val="Normalny"/>
    <w:autoRedefine/>
    <w:semiHidden/>
    <w:pPr>
      <w:ind w:left="800"/>
    </w:pPr>
  </w:style>
  <w:style w:type="paragraph" w:styleId="Spistreci6">
    <w:name w:val="toc 6"/>
    <w:basedOn w:val="Normalny"/>
    <w:next w:val="Normalny"/>
    <w:autoRedefine/>
    <w:semiHidden/>
    <w:pPr>
      <w:ind w:left="100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00"/>
    </w:pPr>
  </w:style>
  <w:style w:type="paragraph" w:styleId="Spistreci9">
    <w:name w:val="toc 9"/>
    <w:basedOn w:val="Normalny"/>
    <w:next w:val="Normalny"/>
    <w:autoRedefine/>
    <w:semiHidden/>
    <w:pPr>
      <w:ind w:left="1600"/>
    </w:pPr>
  </w:style>
  <w:style w:type="paragraph" w:styleId="Tekstprzypisukocowego">
    <w:name w:val="endnote text"/>
    <w:basedOn w:val="Normalny"/>
    <w:semiHidden/>
    <w:rsid w:val="0010171A"/>
  </w:style>
  <w:style w:type="character" w:styleId="Odwoanieprzypisukocowego">
    <w:name w:val="endnote reference"/>
    <w:semiHidden/>
    <w:rsid w:val="0010171A"/>
    <w:rPr>
      <w:vertAlign w:val="superscript"/>
    </w:rPr>
  </w:style>
  <w:style w:type="table" w:styleId="Tabela-Siatka">
    <w:name w:val="Table Grid"/>
    <w:basedOn w:val="Standardowy"/>
    <w:rsid w:val="004A203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rek">
    <w:name w:val="mirek"/>
    <w:basedOn w:val="Normalny"/>
    <w:rsid w:val="00AA760A"/>
    <w:pPr>
      <w:spacing w:before="0"/>
      <w:ind w:left="283" w:hanging="283"/>
    </w:pPr>
    <w:rPr>
      <w:rFonts w:ascii="PL Switzerland" w:hAnsi="PL Switzerland" w:cs="PL Switzerland"/>
      <w:sz w:val="24"/>
      <w:szCs w:val="24"/>
    </w:rPr>
  </w:style>
  <w:style w:type="paragraph" w:styleId="HTML-wstpniesformatowany">
    <w:name w:val="HTML Preformatted"/>
    <w:basedOn w:val="Normalny"/>
    <w:rsid w:val="00F012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rsid w:val="00543519"/>
    <w:pPr>
      <w:spacing w:before="100" w:beforeAutospacing="1" w:after="100" w:afterAutospacing="1"/>
      <w:jc w:val="left"/>
    </w:pPr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0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8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2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5351">
          <w:marLeft w:val="3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8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1615">
          <w:marLeft w:val="3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01856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6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3283</Words>
  <Characters>19698</Characters>
  <Application>Microsoft Office Word</Application>
  <DocSecurity>0</DocSecurity>
  <Lines>164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WYTYCZNE  ZABEZPIECZENIA</vt:lpstr>
      <vt:lpstr>WYTYCZNE  ZABEZPIECZENIA</vt:lpstr>
    </vt:vector>
  </TitlesOfParts>
  <Company/>
  <LinksUpToDate>false</LinksUpToDate>
  <CharactersWithSpaces>22936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 ZABEZPIECZENIA</dc:title>
  <dc:subject/>
  <dc:creator>Lucjan Myrda</dc:creator>
  <cp:keywords/>
  <dc:description/>
  <cp:lastModifiedBy>Mirosław Pacek</cp:lastModifiedBy>
  <cp:revision>2</cp:revision>
  <cp:lastPrinted>2005-11-07T08:25:00Z</cp:lastPrinted>
  <dcterms:created xsi:type="dcterms:W3CDTF">2023-06-19T21:41:00Z</dcterms:created>
  <dcterms:modified xsi:type="dcterms:W3CDTF">2023-06-19T21:41:00Z</dcterms:modified>
</cp:coreProperties>
</file>